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val="0"/>
          <w:bCs/>
          <w:color w:val="FF0000"/>
          <w:sz w:val="72"/>
          <w:szCs w:val="72"/>
          <w:lang w:eastAsia="zh-CN"/>
        </w:rPr>
      </w:pPr>
      <w:r>
        <w:rPr>
          <w:rFonts w:hint="eastAsia" w:ascii="方正小标宋简体" w:hAnsi="方正小标宋简体" w:eastAsia="方正小标宋简体" w:cs="方正小标宋简体"/>
          <w:b w:val="0"/>
          <w:bCs/>
          <w:color w:val="FF0000"/>
          <w:sz w:val="72"/>
          <w:szCs w:val="72"/>
          <w:lang w:eastAsia="zh-CN"/>
        </w:rPr>
        <w:t>简</w:t>
      </w:r>
      <w:r>
        <w:rPr>
          <w:rFonts w:hint="eastAsia" w:ascii="方正小标宋简体" w:hAnsi="方正小标宋简体" w:eastAsia="方正小标宋简体" w:cs="方正小标宋简体"/>
          <w:b w:val="0"/>
          <w:bCs/>
          <w:color w:val="FF0000"/>
          <w:sz w:val="72"/>
          <w:szCs w:val="72"/>
          <w:lang w:val="en-US" w:eastAsia="zh-CN"/>
        </w:rPr>
        <w:t xml:space="preserve"> </w:t>
      </w:r>
      <w:r>
        <w:rPr>
          <w:rFonts w:hint="eastAsia" w:ascii="方正小标宋简体" w:hAnsi="方正小标宋简体" w:eastAsia="方正小标宋简体" w:cs="方正小标宋简体"/>
          <w:b w:val="0"/>
          <w:bCs/>
          <w:color w:val="FF0000"/>
          <w:sz w:val="72"/>
          <w:szCs w:val="72"/>
          <w:lang w:eastAsia="zh-CN"/>
        </w:rPr>
        <w:t>报</w:t>
      </w:r>
    </w:p>
    <w:p>
      <w:pPr>
        <w:jc w:val="center"/>
        <w:rPr>
          <w:rFonts w:hint="eastAsia" w:ascii="方正小标宋简体" w:hAnsi="方正小标宋简体" w:eastAsia="方正小标宋简体" w:cs="方正小标宋简体"/>
          <w:b w:val="0"/>
          <w:bCs/>
          <w:color w:val="FF0000"/>
          <w:sz w:val="28"/>
          <w:szCs w:val="28"/>
          <w:lang w:eastAsia="zh-CN"/>
        </w:rPr>
      </w:pPr>
      <w:r>
        <w:rPr>
          <w:rFonts w:hint="eastAsia" w:ascii="方正小标宋简体" w:hAnsi="方正小标宋简体" w:eastAsia="方正小标宋简体" w:cs="方正小标宋简体"/>
          <w:b w:val="0"/>
          <w:bCs/>
          <w:color w:val="FF0000"/>
          <w:sz w:val="28"/>
          <w:szCs w:val="28"/>
          <w:lang w:eastAsia="zh-CN"/>
        </w:rPr>
        <w:t>第</w:t>
      </w:r>
      <w:r>
        <w:rPr>
          <w:rFonts w:hint="eastAsia" w:ascii="方正小标宋简体" w:hAnsi="方正小标宋简体" w:eastAsia="方正小标宋简体" w:cs="方正小标宋简体"/>
          <w:b w:val="0"/>
          <w:bCs/>
          <w:color w:val="FF0000"/>
          <w:sz w:val="28"/>
          <w:szCs w:val="28"/>
          <w:lang w:val="en-US" w:eastAsia="zh-CN"/>
        </w:rPr>
        <w:t>4期</w:t>
      </w:r>
    </w:p>
    <w:p>
      <w:pPr>
        <w:jc w:val="center"/>
        <w:rPr>
          <w:rFonts w:hint="eastAsia" w:ascii="仿宋_GB2312" w:eastAsia="仿宋_GB2312"/>
          <w:b/>
          <w:sz w:val="32"/>
          <w:szCs w:val="32"/>
        </w:rPr>
      </w:pPr>
    </w:p>
    <w:p>
      <w:pPr>
        <w:jc w:val="left"/>
        <w:rPr>
          <w:rFonts w:hint="eastAsia" w:ascii="仿宋_GB2312" w:eastAsia="仿宋_GB2312"/>
          <w:b w:val="0"/>
          <w:bCs/>
          <w:i w:val="0"/>
          <w:iCs w:val="0"/>
          <w:sz w:val="32"/>
          <w:szCs w:val="32"/>
          <w:lang w:eastAsia="zh-CN"/>
        </w:rPr>
      </w:pPr>
      <w:r>
        <w:rPr>
          <w:rFonts w:hint="eastAsia" w:ascii="仿宋_GB2312" w:eastAsia="仿宋_GB2312"/>
          <w:b w:val="0"/>
          <w:bCs/>
          <w:i w:val="0"/>
          <w:iCs w:val="0"/>
          <w:sz w:val="32"/>
          <w:szCs w:val="32"/>
          <w:lang w:eastAsia="zh-CN"/>
        </w:rPr>
        <w:t>揭阳市生态环境局揭东分局</w:t>
      </w:r>
      <w:r>
        <w:rPr>
          <w:rFonts w:hint="eastAsia" w:ascii="仿宋_GB2312" w:eastAsia="仿宋_GB2312"/>
          <w:b w:val="0"/>
          <w:bCs/>
          <w:i w:val="0"/>
          <w:iCs w:val="0"/>
          <w:sz w:val="32"/>
          <w:szCs w:val="32"/>
          <w:lang w:val="en-US" w:eastAsia="zh-CN"/>
        </w:rPr>
        <w:t xml:space="preserve">             2021年4月26日</w:t>
      </w:r>
    </w:p>
    <w:p>
      <w:pPr>
        <w:jc w:val="center"/>
        <w:rPr>
          <w:rFonts w:hint="eastAsia" w:ascii="方正小标宋简体" w:hAnsi="方正小标宋简体" w:eastAsia="方正小标宋简体" w:cs="方正小标宋简体"/>
          <w:sz w:val="36"/>
          <w:szCs w:val="36"/>
          <w:shd w:val="clear" w:color="auto" w:fill="FFFFFF"/>
          <w:lang w:eastAsia="zh-CN"/>
        </w:rPr>
      </w:pPr>
      <w:r>
        <w:rPr>
          <w:rFonts w:ascii="仿宋_GB2312" w:eastAsia="仿宋_GB2312"/>
          <w:b/>
          <w:bCs/>
          <w:sz w:val="44"/>
          <w:szCs w:val="44"/>
        </w:rPr>
        <mc:AlternateContent>
          <mc:Choice Requires="wps">
            <w:drawing>
              <wp:anchor distT="0" distB="0" distL="114300" distR="114300" simplePos="0" relativeHeight="251659264" behindDoc="0" locked="0" layoutInCell="1" allowOverlap="1">
                <wp:simplePos x="0" y="0"/>
                <wp:positionH relativeFrom="column">
                  <wp:posOffset>-228600</wp:posOffset>
                </wp:positionH>
                <wp:positionV relativeFrom="paragraph">
                  <wp:posOffset>0</wp:posOffset>
                </wp:positionV>
                <wp:extent cx="5690235" cy="0"/>
                <wp:effectExtent l="0" t="14605" r="5715" b="23495"/>
                <wp:wrapNone/>
                <wp:docPr id="1" name="直接连接符 1"/>
                <wp:cNvGraphicFramePr/>
                <a:graphic xmlns:a="http://schemas.openxmlformats.org/drawingml/2006/main">
                  <a:graphicData uri="http://schemas.microsoft.com/office/word/2010/wordprocessingShape">
                    <wps:wsp>
                      <wps:cNvCnPr/>
                      <wps:spPr>
                        <a:xfrm>
                          <a:off x="0" y="0"/>
                          <a:ext cx="5690235" cy="0"/>
                        </a:xfrm>
                        <a:prstGeom prst="line">
                          <a:avLst/>
                        </a:prstGeom>
                        <a:ln w="28575"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pt;margin-top:0pt;height:0pt;width:448.05pt;z-index:251659264;mso-width-relative:page;mso-height-relative:page;" filled="f" stroked="t" coordsize="21600,21600" o:gfxdata="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bdD3vUAAAABQEAAA8AAAAAAAAAAQAgAAAAIgAAAGRycy9kb3ducmV2LnhtbFBLAQIU&#10;ABQAAAAIAIdO4kASw5yk9wEAAOUDAAAOAAAAAAAAAAEAIAAAACMBAABkcnMvZTJvRG9jLnhtbFBL&#10;BQYAAAAABgAGAFkBAACMBQAAAAA=&#10;">
                <v:fill on="f" focussize="0,0"/>
                <v:stroke weight="2.25pt" color="#FF0000" joinstyle="round"/>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缅怀革命先烈 铭记百年党史</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贯彻落实习近平总书记在党史学习教育动员大会上的重要讲话精神，引领广大党员干部把党史学习好、总结好，以更严的精神、更实的作风、更硬的举措，进一步开创揭东区生态环境工作新局面，以奋进姿态迎接建党100周年。4月25日，揭阳市生态环境局揭东分局全体党员到玉湖镇汾水战役烈士陵园，开展</w:t>
      </w:r>
      <w:bookmarkStart w:id="0" w:name="_GoBack"/>
      <w:bookmarkEnd w:id="0"/>
      <w:r>
        <w:rPr>
          <w:rFonts w:hint="eastAsia" w:ascii="仿宋" w:hAnsi="仿宋" w:eastAsia="仿宋" w:cs="仿宋"/>
          <w:sz w:val="28"/>
          <w:szCs w:val="28"/>
          <w:lang w:val="en-US" w:eastAsia="zh-CN"/>
        </w:rPr>
        <w:t>党史学习教育。</w:t>
      </w:r>
    </w:p>
    <w:p>
      <w:pPr>
        <w:ind w:firstLine="560" w:firstLineChars="20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首先，全体人员来到汾水战役纪念馆参观，一起聆听汾水战役历史故事，缅怀革命先烈，重温革命先辈们的感人事迹，深刻感受当年那场惊心动魄、艰苦卓绝的革命战争史，全体人员接受了一次深刻生动的党性教育洗礼。</w:t>
      </w:r>
    </w:p>
    <w:p>
      <w:pPr>
        <w:ind w:firstLine="560" w:firstLineChars="200"/>
        <w:jc w:val="left"/>
      </w:pPr>
      <w:r>
        <w:rPr>
          <w:rFonts w:hint="eastAsia" w:ascii="仿宋" w:hAnsi="仿宋" w:eastAsia="仿宋" w:cs="仿宋"/>
          <w:sz w:val="28"/>
          <w:szCs w:val="28"/>
          <w:lang w:val="en-US" w:eastAsia="zh-CN"/>
        </w:rPr>
        <w:t>随后，全体人员缓步来到汾水战役烈士陵园，在支部书记、局长洪育新的带领下，全体党员庄严地向党旗宣誓：“我志愿加入中国共产党，拥护党的纲领……随时准备为党和人民牺牲一切，永不叛党。”重温入党誓词。宣誓声铿锵有力，一字一句，声声震彻，句句千钧，神圣而豪迈，更加铭记入党的初心和使命，表达了全体党员干部对党忠诚、为党的事业奋斗终身的一片赤诚之心。宣誓过后，全体人员庄严肃穆，向烈士鞠躬默哀致敬。</w:t>
      </w:r>
    </w:p>
    <w:p>
      <w:pPr>
        <w:ind w:firstLine="560" w:firstLineChars="200"/>
        <w:jc w:val="left"/>
      </w:pPr>
      <w:r>
        <w:rPr>
          <w:rFonts w:hint="eastAsia" w:ascii="仿宋" w:hAnsi="仿宋" w:eastAsia="仿宋" w:cs="仿宋"/>
          <w:sz w:val="28"/>
          <w:szCs w:val="28"/>
          <w:lang w:val="en-US" w:eastAsia="zh-CN"/>
        </w:rPr>
        <w:t>最后，全体人员拾阶而上来到汾水战役烈士纪念碑，在汾水战役烈士纪念碑下，向汾水战役烈士纪念碑献花鞠躬，向革命先烈致以最崇高的敬意。</w:t>
      </w:r>
    </w:p>
    <w:p>
      <w:pPr>
        <w:jc w:val="left"/>
        <w:rPr>
          <w:rFonts w:hint="eastAsia" w:eastAsia="宋体"/>
          <w:lang w:val="en-US" w:eastAsia="zh-CN"/>
        </w:rPr>
      </w:pPr>
    </w:p>
    <w:p>
      <w:pPr>
        <w:jc w:val="left"/>
        <w:rPr>
          <w:rFonts w:hint="eastAsia" w:eastAsia="宋体"/>
          <w:lang w:val="en-US" w:eastAsia="zh-CN"/>
        </w:rPr>
      </w:pPr>
    </w:p>
    <w:p>
      <w:pPr>
        <w:jc w:val="left"/>
        <w:rPr>
          <w:rFonts w:hint="eastAsia" w:eastAsia="宋体"/>
          <w:lang w:val="en-US" w:eastAsia="zh-CN"/>
        </w:rPr>
      </w:pPr>
    </w:p>
    <w:p>
      <w:pPr>
        <w:jc w:val="left"/>
        <w:rPr>
          <w:rFonts w:hint="eastAsia" w:eastAsia="宋体"/>
          <w:lang w:val="en-US" w:eastAsia="zh-CN"/>
        </w:rPr>
      </w:pPr>
    </w:p>
    <w:p>
      <w:pPr>
        <w:jc w:val="left"/>
        <w:rPr>
          <w:rFonts w:hint="eastAsia" w:eastAsia="宋体"/>
          <w:lang w:val="en-US" w:eastAsia="zh-CN"/>
        </w:rPr>
      </w:pPr>
      <w:r>
        <w:rPr>
          <w:rFonts w:hint="eastAsia" w:eastAsia="宋体"/>
          <w:lang w:val="en-US" w:eastAsia="zh-CN"/>
        </w:rPr>
        <w:drawing>
          <wp:inline distT="0" distB="0" distL="114300" distR="114300">
            <wp:extent cx="5240020" cy="3930015"/>
            <wp:effectExtent l="0" t="0" r="17780" b="13335"/>
            <wp:docPr id="5" name="图片 5" descr="c6fe07a42c309442a6cc76e5a5fc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fe07a42c309442a6cc76e5a5fcdb9"/>
                    <pic:cNvPicPr>
                      <a:picLocks noChangeAspect="1"/>
                    </pic:cNvPicPr>
                  </pic:nvPicPr>
                  <pic:blipFill>
                    <a:blip r:embed="rId4"/>
                    <a:stretch>
                      <a:fillRect/>
                    </a:stretch>
                  </pic:blipFill>
                  <pic:spPr>
                    <a:xfrm>
                      <a:off x="0" y="0"/>
                      <a:ext cx="5240020" cy="3930015"/>
                    </a:xfrm>
                    <a:prstGeom prst="rect">
                      <a:avLst/>
                    </a:prstGeom>
                  </pic:spPr>
                </pic:pic>
              </a:graphicData>
            </a:graphic>
          </wp:inline>
        </w:drawing>
      </w:r>
    </w:p>
    <w:p>
      <w:pPr>
        <w:jc w:val="left"/>
        <w:rPr>
          <w:rFonts w:hint="eastAsia" w:eastAsia="宋体"/>
          <w:lang w:val="en-US" w:eastAsia="zh-CN"/>
        </w:rPr>
      </w:pPr>
      <w:r>
        <w:rPr>
          <w:rFonts w:hint="eastAsia" w:eastAsia="宋体"/>
          <w:lang w:val="en-US" w:eastAsia="zh-CN"/>
        </w:rPr>
        <w:drawing>
          <wp:inline distT="0" distB="0" distL="114300" distR="114300">
            <wp:extent cx="5240020" cy="3930015"/>
            <wp:effectExtent l="0" t="0" r="17780" b="13335"/>
            <wp:docPr id="4" name="图片 4" descr="1a58b1401fa565ca9e0e15bc623b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a58b1401fa565ca9e0e15bc623b526"/>
                    <pic:cNvPicPr>
                      <a:picLocks noChangeAspect="1"/>
                    </pic:cNvPicPr>
                  </pic:nvPicPr>
                  <pic:blipFill>
                    <a:blip r:embed="rId5"/>
                    <a:stretch>
                      <a:fillRect/>
                    </a:stretch>
                  </pic:blipFill>
                  <pic:spPr>
                    <a:xfrm>
                      <a:off x="0" y="0"/>
                      <a:ext cx="5240020" cy="3930015"/>
                    </a:xfrm>
                    <a:prstGeom prst="rect">
                      <a:avLst/>
                    </a:prstGeom>
                  </pic:spPr>
                </pic:pic>
              </a:graphicData>
            </a:graphic>
          </wp:inline>
        </w:drawing>
      </w:r>
    </w:p>
    <w:p>
      <w:pPr>
        <w:jc w:val="left"/>
        <w:rPr>
          <w:rFonts w:hint="eastAsia" w:eastAsia="宋体"/>
          <w:lang w:val="en-US" w:eastAsia="zh-CN"/>
        </w:rPr>
      </w:pPr>
    </w:p>
    <w:p>
      <w:pPr>
        <w:jc w:val="left"/>
        <w:rPr>
          <w:rFonts w:hint="eastAsia" w:eastAsia="宋体"/>
          <w:lang w:val="en-US" w:eastAsia="zh-CN"/>
        </w:rPr>
      </w:pPr>
    </w:p>
    <w:p>
      <w:pPr>
        <w:jc w:val="left"/>
        <w:rPr>
          <w:rFonts w:hint="eastAsia" w:eastAsia="宋体"/>
          <w:lang w:val="en-US" w:eastAsia="zh-CN"/>
        </w:rPr>
      </w:pPr>
      <w:r>
        <w:rPr>
          <w:rFonts w:hint="eastAsia" w:eastAsia="宋体"/>
          <w:lang w:val="en-US" w:eastAsia="zh-CN"/>
        </w:rPr>
        <w:drawing>
          <wp:inline distT="0" distB="0" distL="114300" distR="114300">
            <wp:extent cx="5240020" cy="3930015"/>
            <wp:effectExtent l="0" t="0" r="17780" b="13335"/>
            <wp:docPr id="3" name="图片 3" descr="555976575c317088c9b499fa2778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55976575c317088c9b499fa2778d4d"/>
                    <pic:cNvPicPr>
                      <a:picLocks noChangeAspect="1"/>
                    </pic:cNvPicPr>
                  </pic:nvPicPr>
                  <pic:blipFill>
                    <a:blip r:embed="rId6"/>
                    <a:stretch>
                      <a:fillRect/>
                    </a:stretch>
                  </pic:blipFill>
                  <pic:spPr>
                    <a:xfrm>
                      <a:off x="0" y="0"/>
                      <a:ext cx="5240020" cy="3930015"/>
                    </a:xfrm>
                    <a:prstGeom prst="rect">
                      <a:avLst/>
                    </a:prstGeom>
                  </pic:spPr>
                </pic:pic>
              </a:graphicData>
            </a:graphic>
          </wp:inline>
        </w:drawing>
      </w:r>
    </w:p>
    <w:p>
      <w:pPr>
        <w:jc w:val="left"/>
        <w:rPr>
          <w:rFonts w:hint="eastAsia" w:eastAsia="宋体"/>
          <w:lang w:val="en-US" w:eastAsia="zh-CN"/>
        </w:rPr>
      </w:pPr>
      <w:r>
        <w:rPr>
          <w:rFonts w:hint="eastAsia" w:eastAsia="宋体"/>
          <w:lang w:val="en-US" w:eastAsia="zh-CN"/>
        </w:rPr>
        <w:drawing>
          <wp:inline distT="0" distB="0" distL="114300" distR="114300">
            <wp:extent cx="5240020" cy="3930015"/>
            <wp:effectExtent l="0" t="0" r="17780" b="13335"/>
            <wp:docPr id="7" name="图片 7" descr="9e6c707bcc8de43b6205fb5b136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6c707bcc8de43b6205fb5b1363184"/>
                    <pic:cNvPicPr>
                      <a:picLocks noChangeAspect="1"/>
                    </pic:cNvPicPr>
                  </pic:nvPicPr>
                  <pic:blipFill>
                    <a:blip r:embed="rId7"/>
                    <a:stretch>
                      <a:fillRect/>
                    </a:stretch>
                  </pic:blipFill>
                  <pic:spPr>
                    <a:xfrm>
                      <a:off x="0" y="0"/>
                      <a:ext cx="5240020" cy="3930015"/>
                    </a:xfrm>
                    <a:prstGeom prst="rect">
                      <a:avLst/>
                    </a:prstGeom>
                  </pic:spPr>
                </pic:pic>
              </a:graphicData>
            </a:graphic>
          </wp:inline>
        </w:drawing>
      </w:r>
    </w:p>
    <w:p>
      <w:pPr>
        <w:jc w:val="left"/>
        <w:rPr>
          <w:rFonts w:hint="eastAsia" w:eastAsia="宋体"/>
          <w:lang w:val="en-US" w:eastAsia="zh-CN"/>
        </w:rPr>
      </w:pPr>
      <w:r>
        <w:rPr>
          <w:rFonts w:hint="eastAsia" w:eastAsia="宋体"/>
          <w:lang w:val="en-US" w:eastAsia="zh-CN"/>
        </w:rPr>
        <w:drawing>
          <wp:inline distT="0" distB="0" distL="114300" distR="114300">
            <wp:extent cx="5266055" cy="3949700"/>
            <wp:effectExtent l="0" t="0" r="10795" b="12700"/>
            <wp:docPr id="6" name="图片 6" descr="615f4c1dfaf0ff53756b722d2a769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5f4c1dfaf0ff53756b722d2a7694b"/>
                    <pic:cNvPicPr>
                      <a:picLocks noChangeAspect="1"/>
                    </pic:cNvPicPr>
                  </pic:nvPicPr>
                  <pic:blipFill>
                    <a:blip r:embed="rId8"/>
                    <a:stretch>
                      <a:fillRect/>
                    </a:stretch>
                  </pic:blipFill>
                  <pic:spPr>
                    <a:xfrm>
                      <a:off x="0" y="0"/>
                      <a:ext cx="5266055" cy="394970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Arial Unicode MS"/>
    <w:panose1 w:val="0201060103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OTZiMWI2ZjYxMTJmNTE0NjcwYjY4NmJlZWIyZDUifQ=="/>
  </w:docVars>
  <w:rsids>
    <w:rsidRoot w:val="268A7AC3"/>
    <w:rsid w:val="03117FE0"/>
    <w:rsid w:val="05FF426E"/>
    <w:rsid w:val="078C4DA7"/>
    <w:rsid w:val="20E51B21"/>
    <w:rsid w:val="268A7AC3"/>
    <w:rsid w:val="26BC7426"/>
    <w:rsid w:val="36C0096C"/>
    <w:rsid w:val="3FDB5C9B"/>
    <w:rsid w:val="45A5463E"/>
    <w:rsid w:val="4B414049"/>
    <w:rsid w:val="53FC5223"/>
    <w:rsid w:val="54526B2B"/>
    <w:rsid w:val="59CC01B7"/>
    <w:rsid w:val="6DE64663"/>
    <w:rsid w:val="70F35F93"/>
    <w:rsid w:val="74C9756C"/>
    <w:rsid w:val="77E5038D"/>
    <w:rsid w:val="79C26D1E"/>
    <w:rsid w:val="7CCB2605"/>
    <w:rsid w:val="7CFF21C8"/>
    <w:rsid w:val="7FA4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揭东区环保局</Company>
  <Pages>1</Pages>
  <Words>0</Words>
  <Characters>0</Characters>
  <Lines>0</Lines>
  <Paragraphs>0</Paragraphs>
  <TotalTime>1</TotalTime>
  <ScaleCrop>false</ScaleCrop>
  <LinksUpToDate>false</LinksUpToDate>
  <CharactersWithSpaces>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2021-03-30T07:50:00Z</dcterms:created>
  <dc:creator>吴伟</dc:creator>
  <cp:lastModifiedBy>Administrator</cp:lastModifiedBy>
  <dcterms:modified xsi:type="dcterms:W3CDTF">2022-05-05T09:16:06Z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198200A25602403A93FA0A0BBCC11170</vt:lpwstr>
  </property>
</Properties>
</file>