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揭东区教育局普法责任清单</w:t>
      </w:r>
    </w:p>
    <w:p>
      <w:pPr>
        <w:rPr>
          <w:rFonts w:hint="eastAsia"/>
          <w:lang w:val="en-US" w:eastAsia="zh-CN"/>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30"/>
        <w:gridCol w:w="1860"/>
        <w:gridCol w:w="1425"/>
        <w:gridCol w:w="2010"/>
        <w:gridCol w:w="3915"/>
        <w:gridCol w:w="780"/>
        <w:gridCol w:w="94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序号</w:t>
            </w:r>
          </w:p>
        </w:tc>
        <w:tc>
          <w:tcPr>
            <w:tcW w:w="930" w:type="dxa"/>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w:t>
            </w:r>
          </w:p>
        </w:tc>
        <w:tc>
          <w:tcPr>
            <w:tcW w:w="1860" w:type="dxa"/>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普法内容</w:t>
            </w:r>
          </w:p>
        </w:tc>
        <w:tc>
          <w:tcPr>
            <w:tcW w:w="1425" w:type="dxa"/>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普法对象</w:t>
            </w:r>
          </w:p>
        </w:tc>
        <w:tc>
          <w:tcPr>
            <w:tcW w:w="2010" w:type="dxa"/>
            <w:vAlign w:val="top"/>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普法目标</w:t>
            </w:r>
          </w:p>
        </w:tc>
        <w:tc>
          <w:tcPr>
            <w:tcW w:w="3915" w:type="dxa"/>
            <w:vAlign w:val="top"/>
          </w:tcPr>
          <w:p>
            <w:pPr>
              <w:ind w:firstLine="1200" w:firstLineChars="400"/>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具体措施</w:t>
            </w:r>
          </w:p>
        </w:tc>
        <w:tc>
          <w:tcPr>
            <w:tcW w:w="780"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责任</w:t>
            </w:r>
          </w:p>
          <w:p>
            <w:pPr>
              <w:rPr>
                <w:rFonts w:hint="eastAsia" w:ascii="宋体" w:hAnsi="宋体" w:eastAsia="宋体" w:cs="宋体"/>
                <w:sz w:val="30"/>
                <w:szCs w:val="30"/>
                <w:vertAlign w:val="baseline"/>
                <w:lang w:val="en-US" w:eastAsia="zh-CN"/>
              </w:rPr>
            </w:pPr>
            <w:r>
              <w:rPr>
                <w:rFonts w:hint="eastAsia" w:ascii="宋体" w:hAnsi="宋体" w:eastAsia="宋体" w:cs="宋体"/>
                <w:sz w:val="21"/>
                <w:szCs w:val="21"/>
                <w:vertAlign w:val="baseline"/>
                <w:lang w:val="en-US" w:eastAsia="zh-CN"/>
              </w:rPr>
              <w:t>领导</w:t>
            </w:r>
          </w:p>
        </w:tc>
        <w:tc>
          <w:tcPr>
            <w:tcW w:w="945" w:type="dxa"/>
            <w:vAlign w:val="top"/>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责任</w:t>
            </w:r>
          </w:p>
          <w:p>
            <w:pPr>
              <w:rPr>
                <w:rFonts w:hint="eastAsia" w:ascii="宋体" w:hAnsi="宋体" w:eastAsia="宋体" w:cs="宋体"/>
                <w:sz w:val="30"/>
                <w:szCs w:val="30"/>
                <w:vertAlign w:val="baseline"/>
                <w:lang w:val="en-US" w:eastAsia="zh-CN"/>
              </w:rPr>
            </w:pPr>
            <w:r>
              <w:rPr>
                <w:rFonts w:hint="eastAsia" w:ascii="宋体" w:hAnsi="宋体" w:eastAsia="宋体" w:cs="宋体"/>
                <w:sz w:val="20"/>
                <w:szCs w:val="20"/>
                <w:vertAlign w:val="baseline"/>
                <w:lang w:val="en-US" w:eastAsia="zh-CN"/>
              </w:rPr>
              <w:t>部门</w:t>
            </w:r>
          </w:p>
        </w:tc>
        <w:tc>
          <w:tcPr>
            <w:tcW w:w="1432" w:type="dxa"/>
            <w:vAlign w:val="top"/>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4" w:hRule="atLeast"/>
        </w:trPr>
        <w:tc>
          <w:tcPr>
            <w:tcW w:w="877" w:type="dxa"/>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930" w:type="dxa"/>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30"/>
                <w:szCs w:val="30"/>
                <w:vertAlign w:val="baseline"/>
                <w:lang w:val="en-US" w:eastAsia="zh-CN"/>
              </w:rPr>
            </w:pPr>
            <w:r>
              <w:rPr>
                <w:rFonts w:hint="eastAsia" w:ascii="仿宋" w:hAnsi="仿宋" w:eastAsia="仿宋" w:cs="仿宋"/>
                <w:sz w:val="24"/>
                <w:szCs w:val="24"/>
                <w:vertAlign w:val="baseline"/>
                <w:lang w:val="en-US" w:eastAsia="zh-CN"/>
              </w:rPr>
              <w:t>揭阳市揭东区教育局</w:t>
            </w:r>
          </w:p>
        </w:tc>
        <w:tc>
          <w:tcPr>
            <w:tcW w:w="1860" w:type="dxa"/>
          </w:tcPr>
          <w:p>
            <w:pPr>
              <w:rPr>
                <w:rFonts w:hint="eastAsia" w:ascii="仿宋" w:hAnsi="仿宋" w:eastAsia="仿宋" w:cs="仿宋"/>
                <w:i w:val="0"/>
                <w:caps w:val="0"/>
                <w:color w:val="000000"/>
                <w:spacing w:val="15"/>
                <w:sz w:val="16"/>
                <w:szCs w:val="16"/>
              </w:rPr>
            </w:pPr>
          </w:p>
          <w:p>
            <w:pPr>
              <w:rPr>
                <w:rFonts w:hint="eastAsia" w:asciiTheme="majorEastAsia" w:hAnsiTheme="majorEastAsia" w:eastAsiaTheme="majorEastAsia" w:cstheme="majorEastAsia"/>
                <w:sz w:val="30"/>
                <w:szCs w:val="30"/>
                <w:vertAlign w:val="baseline"/>
                <w:lang w:val="en-US" w:eastAsia="zh-CN"/>
              </w:rPr>
            </w:pPr>
            <w:r>
              <w:rPr>
                <w:rFonts w:hint="eastAsia" w:ascii="仿宋" w:hAnsi="仿宋" w:eastAsia="仿宋" w:cs="仿宋"/>
                <w:i w:val="0"/>
                <w:caps w:val="0"/>
                <w:color w:val="000000"/>
                <w:spacing w:val="15"/>
                <w:sz w:val="16"/>
                <w:szCs w:val="16"/>
              </w:rPr>
              <w:t>《教育法》</w:t>
            </w:r>
            <w:r>
              <w:rPr>
                <w:rFonts w:hint="eastAsia" w:ascii="仿宋" w:hAnsi="仿宋" w:eastAsia="仿宋" w:cs="仿宋"/>
                <w:i w:val="0"/>
                <w:caps w:val="0"/>
                <w:color w:val="000000"/>
                <w:spacing w:val="15"/>
                <w:sz w:val="16"/>
                <w:szCs w:val="16"/>
                <w:lang w:eastAsia="zh-CN"/>
              </w:rPr>
              <w:t>、</w:t>
            </w:r>
            <w:r>
              <w:rPr>
                <w:rFonts w:hint="eastAsia" w:ascii="仿宋" w:hAnsi="仿宋" w:eastAsia="仿宋" w:cs="仿宋"/>
                <w:i w:val="0"/>
                <w:caps w:val="0"/>
                <w:color w:val="000000"/>
                <w:spacing w:val="15"/>
                <w:sz w:val="16"/>
                <w:szCs w:val="16"/>
              </w:rPr>
              <w:t>《义务教育法》</w:t>
            </w:r>
            <w:r>
              <w:rPr>
                <w:rFonts w:hint="eastAsia" w:ascii="仿宋" w:hAnsi="仿宋" w:eastAsia="仿宋" w:cs="仿宋"/>
                <w:i w:val="0"/>
                <w:caps w:val="0"/>
                <w:color w:val="000000"/>
                <w:spacing w:val="15"/>
                <w:sz w:val="16"/>
                <w:szCs w:val="16"/>
                <w:lang w:eastAsia="zh-CN"/>
              </w:rPr>
              <w:t>、</w:t>
            </w:r>
            <w:r>
              <w:rPr>
                <w:rFonts w:hint="eastAsia" w:ascii="仿宋" w:hAnsi="仿宋" w:eastAsia="仿宋" w:cs="仿宋"/>
                <w:i w:val="0"/>
                <w:caps w:val="0"/>
                <w:color w:val="000000"/>
                <w:spacing w:val="15"/>
                <w:sz w:val="16"/>
                <w:szCs w:val="16"/>
              </w:rPr>
              <w:t>《关于进一步做好进城务工就业农民子女义务教育工作的意见》</w:t>
            </w:r>
            <w:r>
              <w:rPr>
                <w:rFonts w:hint="eastAsia" w:ascii="仿宋" w:hAnsi="仿宋" w:eastAsia="仿宋" w:cs="仿宋"/>
                <w:i w:val="0"/>
                <w:caps w:val="0"/>
                <w:color w:val="000000"/>
                <w:spacing w:val="15"/>
                <w:sz w:val="16"/>
                <w:szCs w:val="16"/>
                <w:lang w:eastAsia="zh-CN"/>
              </w:rPr>
              <w:t>、</w:t>
            </w:r>
            <w:r>
              <w:rPr>
                <w:rFonts w:hint="eastAsia" w:ascii="仿宋" w:hAnsi="仿宋" w:eastAsia="仿宋" w:cs="仿宋"/>
                <w:i w:val="0"/>
                <w:caps w:val="0"/>
                <w:color w:val="000000"/>
                <w:spacing w:val="15"/>
                <w:sz w:val="16"/>
                <w:szCs w:val="16"/>
              </w:rPr>
              <w:t>《中小学生学籍管理办法》</w:t>
            </w:r>
            <w:r>
              <w:rPr>
                <w:rFonts w:hint="eastAsia" w:ascii="仿宋" w:hAnsi="仿宋" w:eastAsia="仿宋" w:cs="仿宋"/>
                <w:i w:val="0"/>
                <w:caps w:val="0"/>
                <w:color w:val="000000"/>
                <w:spacing w:val="15"/>
                <w:sz w:val="16"/>
                <w:szCs w:val="16"/>
                <w:lang w:eastAsia="zh-CN"/>
              </w:rPr>
              <w:t>、</w:t>
            </w:r>
            <w:r>
              <w:rPr>
                <w:rFonts w:hint="eastAsia" w:ascii="仿宋" w:hAnsi="仿宋" w:eastAsia="仿宋" w:cs="仿宋"/>
                <w:i w:val="0"/>
                <w:caps w:val="0"/>
                <w:color w:val="000000"/>
                <w:spacing w:val="15"/>
                <w:sz w:val="16"/>
                <w:szCs w:val="16"/>
              </w:rPr>
              <w:t>《中小学德育工作规程》</w:t>
            </w:r>
            <w:r>
              <w:rPr>
                <w:rFonts w:hint="eastAsia" w:ascii="仿宋" w:hAnsi="仿宋" w:eastAsia="仿宋" w:cs="仿宋"/>
                <w:i w:val="0"/>
                <w:caps w:val="0"/>
                <w:color w:val="000000"/>
                <w:spacing w:val="15"/>
                <w:sz w:val="16"/>
                <w:szCs w:val="16"/>
                <w:lang w:eastAsia="zh-CN"/>
              </w:rPr>
              <w:t>、</w:t>
            </w:r>
            <w:r>
              <w:rPr>
                <w:rFonts w:hint="eastAsia" w:ascii="仿宋" w:hAnsi="仿宋" w:eastAsia="仿宋" w:cs="仿宋"/>
                <w:i w:val="0"/>
                <w:caps w:val="0"/>
                <w:color w:val="000000"/>
                <w:spacing w:val="15"/>
                <w:sz w:val="16"/>
                <w:szCs w:val="16"/>
              </w:rPr>
              <w:t>《中小学班主任工作规定》《中共中央国务院关于进一步加强和改进未成年人思想道德建设的若干意见》《民办教育促进法》等。</w:t>
            </w:r>
          </w:p>
        </w:tc>
        <w:tc>
          <w:tcPr>
            <w:tcW w:w="1425" w:type="dxa"/>
          </w:tcPr>
          <w:p>
            <w:pPr>
              <w:rPr>
                <w:rFonts w:hint="eastAsia" w:asciiTheme="majorEastAsia" w:hAnsiTheme="majorEastAsia" w:eastAsiaTheme="majorEastAsia" w:cstheme="majorEastAsia"/>
                <w:i w:val="0"/>
                <w:caps w:val="0"/>
                <w:color w:val="000000"/>
                <w:spacing w:val="15"/>
                <w:sz w:val="21"/>
                <w:szCs w:val="21"/>
                <w:lang w:eastAsia="zh-CN"/>
              </w:rPr>
            </w:pPr>
          </w:p>
          <w:p>
            <w:pPr>
              <w:rPr>
                <w:rFonts w:hint="eastAsia" w:asciiTheme="majorEastAsia" w:hAnsiTheme="majorEastAsia" w:eastAsiaTheme="majorEastAsia" w:cstheme="majorEastAsia"/>
                <w:sz w:val="30"/>
                <w:szCs w:val="30"/>
                <w:vertAlign w:val="baseline"/>
                <w:lang w:val="en-US" w:eastAsia="zh-CN"/>
              </w:rPr>
            </w:pPr>
            <w:r>
              <w:rPr>
                <w:rFonts w:hint="eastAsia" w:ascii="仿宋" w:hAnsi="仿宋" w:eastAsia="仿宋" w:cs="仿宋"/>
                <w:sz w:val="21"/>
                <w:szCs w:val="21"/>
                <w:vertAlign w:val="baseline"/>
                <w:lang w:val="en-US" w:eastAsia="zh-CN"/>
              </w:rPr>
              <w:t>全区教育行政管理部门工作人员、各级各类学校教职工、学生、行政相对人、社会大众</w:t>
            </w:r>
          </w:p>
        </w:tc>
        <w:tc>
          <w:tcPr>
            <w:tcW w:w="2010" w:type="dxa"/>
          </w:tcPr>
          <w:p>
            <w:pPr>
              <w:rPr>
                <w:rFonts w:hint="eastAsia" w:ascii="仿宋" w:hAnsi="仿宋" w:eastAsia="仿宋" w:cs="仿宋"/>
                <w:i w:val="0"/>
                <w:caps w:val="0"/>
                <w:color w:val="000000"/>
                <w:spacing w:val="0"/>
                <w:sz w:val="20"/>
                <w:szCs w:val="20"/>
                <w:shd w:val="clear" w:fill="FFFFFF"/>
              </w:rPr>
            </w:pPr>
          </w:p>
          <w:p>
            <w:pPr>
              <w:rPr>
                <w:rFonts w:hint="eastAsia" w:asciiTheme="majorEastAsia" w:hAnsiTheme="majorEastAsia" w:eastAsiaTheme="majorEastAsia" w:cstheme="majorEastAsia"/>
                <w:sz w:val="30"/>
                <w:szCs w:val="30"/>
                <w:vertAlign w:val="baseline"/>
                <w:lang w:val="en-US" w:eastAsia="zh-CN"/>
              </w:rPr>
            </w:pPr>
            <w:r>
              <w:rPr>
                <w:rFonts w:hint="eastAsia" w:ascii="仿宋" w:hAnsi="仿宋" w:eastAsia="仿宋" w:cs="仿宋"/>
                <w:i w:val="0"/>
                <w:caps w:val="0"/>
                <w:color w:val="000000"/>
                <w:spacing w:val="0"/>
                <w:sz w:val="20"/>
                <w:szCs w:val="20"/>
                <w:shd w:val="clear" w:fill="FFFFFF"/>
              </w:rPr>
              <w:t>在七五普法期间，通过对普法责任制清单的落实，力争使教育领导干部依法行政，严格执法，无违法违纪现象发生。局机关工作人员依法履职的能力和水平显著提高；教师依法执教，依法维权；学生</w:t>
            </w:r>
            <w:r>
              <w:rPr>
                <w:rFonts w:hint="eastAsia" w:ascii="仿宋" w:hAnsi="仿宋" w:eastAsia="仿宋" w:cs="仿宋"/>
                <w:i w:val="0"/>
                <w:caps w:val="0"/>
                <w:color w:val="000000"/>
                <w:spacing w:val="0"/>
                <w:sz w:val="20"/>
                <w:szCs w:val="20"/>
                <w:shd w:val="clear" w:fill="FFFFFF"/>
                <w:lang w:eastAsia="zh-CN"/>
              </w:rPr>
              <w:t>遵</w:t>
            </w:r>
            <w:r>
              <w:rPr>
                <w:rFonts w:hint="eastAsia" w:ascii="仿宋" w:hAnsi="仿宋" w:eastAsia="仿宋" w:cs="仿宋"/>
                <w:i w:val="0"/>
                <w:caps w:val="0"/>
                <w:color w:val="000000"/>
                <w:spacing w:val="0"/>
                <w:sz w:val="20"/>
                <w:szCs w:val="20"/>
                <w:shd w:val="clear" w:fill="FFFFFF"/>
              </w:rPr>
              <w:t>法、学法、用法、守法。</w:t>
            </w:r>
          </w:p>
        </w:tc>
        <w:tc>
          <w:tcPr>
            <w:tcW w:w="3915" w:type="dxa"/>
          </w:tcPr>
          <w:p>
            <w:pPr>
              <w:pStyle w:val="2"/>
              <w:keepNext w:val="0"/>
              <w:keepLines w:val="0"/>
              <w:widowControl/>
              <w:numPr>
                <w:ilvl w:val="0"/>
                <w:numId w:val="1"/>
              </w:numPr>
              <w:suppressLineNumbers w:val="0"/>
              <w:shd w:val="clear" w:fill="F8F8F8"/>
              <w:ind w:left="0" w:firstLine="0"/>
              <w:jc w:val="left"/>
              <w:rPr>
                <w:rFonts w:hint="eastAsia" w:ascii="仿宋" w:hAnsi="仿宋" w:eastAsia="仿宋" w:cs="仿宋"/>
                <w:i w:val="0"/>
                <w:caps w:val="0"/>
                <w:color w:val="3D3D3D"/>
                <w:spacing w:val="0"/>
                <w:sz w:val="18"/>
                <w:szCs w:val="18"/>
              </w:rPr>
            </w:pPr>
            <w:bookmarkStart w:id="0" w:name="_GoBack"/>
            <w:bookmarkEnd w:id="0"/>
            <w:r>
              <w:rPr>
                <w:rFonts w:hint="eastAsia" w:ascii="仿宋" w:hAnsi="仿宋" w:eastAsia="仿宋" w:cs="仿宋"/>
                <w:i w:val="0"/>
                <w:caps w:val="0"/>
                <w:color w:val="3D3D3D"/>
                <w:spacing w:val="0"/>
                <w:sz w:val="18"/>
                <w:szCs w:val="18"/>
                <w:shd w:val="clear" w:fill="F8F8F8"/>
              </w:rPr>
              <w:t>加强组织领导。进一步健全完善普法依法治理领导体制和工作机制，保障“七五”普法规划任务目标的全面落实，</w:t>
            </w:r>
          </w:p>
          <w:p>
            <w:pPr>
              <w:pStyle w:val="2"/>
              <w:keepNext w:val="0"/>
              <w:keepLines w:val="0"/>
              <w:widowControl/>
              <w:numPr>
                <w:ilvl w:val="0"/>
                <w:numId w:val="1"/>
              </w:numPr>
              <w:suppressLineNumbers w:val="0"/>
              <w:shd w:val="clear" w:fill="F8F8F8"/>
              <w:ind w:left="0" w:firstLine="0"/>
              <w:jc w:val="left"/>
              <w:rPr>
                <w:rFonts w:hint="eastAsia" w:ascii="仿宋" w:hAnsi="仿宋" w:eastAsia="仿宋" w:cs="仿宋"/>
                <w:i w:val="0"/>
                <w:caps w:val="0"/>
                <w:color w:val="3D3D3D"/>
                <w:spacing w:val="0"/>
                <w:sz w:val="18"/>
                <w:szCs w:val="18"/>
              </w:rPr>
            </w:pPr>
            <w:r>
              <w:rPr>
                <w:rFonts w:hint="eastAsia" w:ascii="仿宋" w:hAnsi="仿宋" w:eastAsia="仿宋" w:cs="仿宋"/>
                <w:i w:val="0"/>
                <w:caps w:val="0"/>
                <w:color w:val="3D3D3D"/>
                <w:spacing w:val="0"/>
                <w:sz w:val="18"/>
                <w:szCs w:val="18"/>
                <w:shd w:val="clear" w:fill="F8F8F8"/>
              </w:rPr>
              <w:t>把相关法律法规普法和依法治理工作纳入精神文明创建内容</w:t>
            </w:r>
            <w:r>
              <w:rPr>
                <w:rFonts w:hint="eastAsia" w:ascii="仿宋" w:hAnsi="仿宋" w:eastAsia="仿宋" w:cs="仿宋"/>
                <w:i w:val="0"/>
                <w:caps w:val="0"/>
                <w:color w:val="3D3D3D"/>
                <w:spacing w:val="0"/>
                <w:sz w:val="18"/>
                <w:szCs w:val="18"/>
                <w:shd w:val="clear" w:fill="F8F8F8"/>
                <w:lang w:eastAsia="zh-CN"/>
              </w:rPr>
              <w:t>和</w:t>
            </w:r>
            <w:r>
              <w:rPr>
                <w:rFonts w:hint="eastAsia" w:ascii="仿宋" w:hAnsi="仿宋" w:eastAsia="仿宋" w:cs="仿宋"/>
                <w:i w:val="0"/>
                <w:caps w:val="0"/>
                <w:color w:val="3D3D3D"/>
                <w:spacing w:val="0"/>
                <w:sz w:val="18"/>
                <w:szCs w:val="18"/>
                <w:shd w:val="clear" w:fill="F8F8F8"/>
              </w:rPr>
              <w:t>考核体系，推进普法工作的全面实施。</w:t>
            </w:r>
          </w:p>
          <w:p>
            <w:pPr>
              <w:pStyle w:val="2"/>
              <w:keepNext w:val="0"/>
              <w:keepLines w:val="0"/>
              <w:widowControl/>
              <w:numPr>
                <w:ilvl w:val="0"/>
                <w:numId w:val="1"/>
              </w:numPr>
              <w:suppressLineNumbers w:val="0"/>
              <w:shd w:val="clear" w:fill="F8F8F8"/>
              <w:ind w:left="0" w:leftChars="0" w:right="0" w:rightChars="0" w:firstLine="0" w:firstLineChars="0"/>
              <w:jc w:val="left"/>
              <w:rPr>
                <w:rFonts w:hint="eastAsia" w:ascii="仿宋" w:hAnsi="仿宋" w:eastAsia="仿宋" w:cs="仿宋"/>
                <w:i w:val="0"/>
                <w:caps w:val="0"/>
                <w:color w:val="3D3D3D"/>
                <w:spacing w:val="0"/>
                <w:sz w:val="18"/>
                <w:szCs w:val="18"/>
                <w:shd w:val="clear" w:fill="F8F8F8"/>
              </w:rPr>
            </w:pPr>
            <w:r>
              <w:rPr>
                <w:rFonts w:hint="eastAsia" w:ascii="仿宋" w:hAnsi="仿宋" w:eastAsia="仿宋" w:cs="仿宋"/>
                <w:i w:val="0"/>
                <w:caps w:val="0"/>
                <w:color w:val="3D3D3D"/>
                <w:spacing w:val="0"/>
                <w:sz w:val="18"/>
                <w:szCs w:val="18"/>
                <w:shd w:val="clear" w:fill="F8F8F8"/>
              </w:rPr>
              <w:t>严格执行落实。根据普法工作要求，每年普法</w:t>
            </w:r>
            <w:r>
              <w:rPr>
                <w:rFonts w:hint="eastAsia" w:ascii="仿宋" w:hAnsi="仿宋" w:eastAsia="仿宋" w:cs="仿宋"/>
                <w:i w:val="0"/>
                <w:caps w:val="0"/>
                <w:color w:val="3D3D3D"/>
                <w:spacing w:val="0"/>
                <w:sz w:val="18"/>
                <w:szCs w:val="18"/>
                <w:shd w:val="clear" w:fill="F8F8F8"/>
                <w:lang w:eastAsia="zh-CN"/>
              </w:rPr>
              <w:t>领导小组</w:t>
            </w:r>
            <w:r>
              <w:rPr>
                <w:rFonts w:hint="eastAsia" w:ascii="仿宋" w:hAnsi="仿宋" w:eastAsia="仿宋" w:cs="仿宋"/>
                <w:i w:val="0"/>
                <w:caps w:val="0"/>
                <w:color w:val="3D3D3D"/>
                <w:spacing w:val="0"/>
                <w:sz w:val="18"/>
                <w:szCs w:val="18"/>
                <w:shd w:val="clear" w:fill="F8F8F8"/>
              </w:rPr>
              <w:t>学习不少于４次；</w:t>
            </w:r>
            <w:r>
              <w:rPr>
                <w:rFonts w:hint="eastAsia" w:ascii="仿宋" w:hAnsi="仿宋" w:eastAsia="仿宋" w:cs="仿宋"/>
                <w:i w:val="0"/>
                <w:caps w:val="0"/>
                <w:color w:val="3D3D3D"/>
                <w:spacing w:val="0"/>
                <w:sz w:val="18"/>
                <w:szCs w:val="18"/>
                <w:shd w:val="clear" w:fill="F8F8F8"/>
                <w:lang w:eastAsia="zh-CN"/>
              </w:rPr>
              <w:t>所有学法人员要</w:t>
            </w:r>
            <w:r>
              <w:rPr>
                <w:rFonts w:hint="eastAsia" w:ascii="仿宋" w:hAnsi="仿宋" w:eastAsia="仿宋" w:cs="仿宋"/>
                <w:i w:val="0"/>
                <w:caps w:val="0"/>
                <w:color w:val="3D3D3D"/>
                <w:spacing w:val="0"/>
                <w:sz w:val="18"/>
                <w:szCs w:val="18"/>
                <w:shd w:val="clear" w:fill="F8F8F8"/>
              </w:rPr>
              <w:t>按时参加学法用法考试。</w:t>
            </w:r>
          </w:p>
          <w:p>
            <w:pPr>
              <w:pStyle w:val="2"/>
              <w:keepNext w:val="0"/>
              <w:keepLines w:val="0"/>
              <w:widowControl/>
              <w:numPr>
                <w:ilvl w:val="0"/>
                <w:numId w:val="1"/>
              </w:numPr>
              <w:suppressLineNumbers w:val="0"/>
              <w:shd w:val="clear" w:fill="F8F8F8"/>
              <w:ind w:left="0" w:leftChars="0" w:right="0" w:rightChars="0" w:firstLine="0" w:firstLineChars="0"/>
              <w:jc w:val="left"/>
              <w:rPr>
                <w:rFonts w:hint="eastAsia" w:ascii="仿宋" w:hAnsi="仿宋" w:eastAsia="仿宋" w:cs="仿宋"/>
                <w:i w:val="0"/>
                <w:caps w:val="0"/>
                <w:color w:val="3D3D3D"/>
                <w:spacing w:val="0"/>
                <w:sz w:val="18"/>
                <w:szCs w:val="18"/>
                <w:shd w:val="clear" w:fill="F8F8F8"/>
              </w:rPr>
            </w:pPr>
            <w:r>
              <w:rPr>
                <w:rFonts w:hint="eastAsia" w:ascii="仿宋" w:hAnsi="仿宋" w:eastAsia="仿宋" w:cs="仿宋"/>
                <w:i w:val="0"/>
                <w:caps w:val="0"/>
                <w:color w:val="3D3D3D"/>
                <w:spacing w:val="0"/>
                <w:sz w:val="18"/>
                <w:szCs w:val="18"/>
                <w:shd w:val="clear" w:fill="F8F8F8"/>
              </w:rPr>
              <w:t>认真总结报送。各</w:t>
            </w:r>
            <w:r>
              <w:rPr>
                <w:rFonts w:hint="eastAsia" w:ascii="仿宋" w:hAnsi="仿宋" w:eastAsia="仿宋" w:cs="仿宋"/>
                <w:i w:val="0"/>
                <w:caps w:val="0"/>
                <w:color w:val="3D3D3D"/>
                <w:spacing w:val="0"/>
                <w:sz w:val="18"/>
                <w:szCs w:val="18"/>
                <w:shd w:val="clear" w:fill="F8F8F8"/>
                <w:lang w:eastAsia="zh-CN"/>
              </w:rPr>
              <w:t>单位</w:t>
            </w:r>
            <w:r>
              <w:rPr>
                <w:rFonts w:hint="eastAsia" w:ascii="仿宋" w:hAnsi="仿宋" w:eastAsia="仿宋" w:cs="仿宋"/>
                <w:i w:val="0"/>
                <w:caps w:val="0"/>
                <w:color w:val="3D3D3D"/>
                <w:spacing w:val="0"/>
                <w:sz w:val="18"/>
                <w:szCs w:val="18"/>
                <w:shd w:val="clear" w:fill="F8F8F8"/>
              </w:rPr>
              <w:t>各部门要认真落实“谁执法谁普法”的普法责任制，做好普法工作总结，及时报送普法工作相关信息。</w:t>
            </w:r>
          </w:p>
          <w:p>
            <w:pPr>
              <w:pStyle w:val="2"/>
              <w:keepNext w:val="0"/>
              <w:keepLines w:val="0"/>
              <w:widowControl/>
              <w:numPr>
                <w:ilvl w:val="0"/>
                <w:numId w:val="1"/>
              </w:numPr>
              <w:suppressLineNumbers w:val="0"/>
              <w:shd w:val="clear" w:fill="F8F8F8"/>
              <w:ind w:left="0" w:leftChars="0" w:right="0" w:rightChars="0" w:firstLine="0" w:firstLineChars="0"/>
              <w:jc w:val="left"/>
              <w:rPr>
                <w:rFonts w:hint="eastAsia" w:ascii="仿宋" w:hAnsi="仿宋" w:eastAsia="仿宋" w:cs="仿宋"/>
                <w:i w:val="0"/>
                <w:caps w:val="0"/>
                <w:color w:val="3D3D3D"/>
                <w:spacing w:val="0"/>
                <w:sz w:val="18"/>
                <w:szCs w:val="18"/>
                <w:shd w:val="clear" w:fill="F8F8F8"/>
              </w:rPr>
            </w:pPr>
            <w:r>
              <w:rPr>
                <w:rFonts w:hint="eastAsia" w:ascii="仿宋" w:hAnsi="仿宋" w:eastAsia="仿宋" w:cs="仿宋"/>
                <w:i w:val="0"/>
                <w:caps w:val="0"/>
                <w:color w:val="3D3D3D"/>
                <w:spacing w:val="0"/>
                <w:sz w:val="18"/>
                <w:szCs w:val="18"/>
                <w:shd w:val="clear" w:fill="F8F8F8"/>
              </w:rPr>
              <w:t>当年度普法工作资料要在</w:t>
            </w:r>
            <w:r>
              <w:rPr>
                <w:rFonts w:hint="eastAsia" w:ascii="仿宋" w:hAnsi="仿宋" w:eastAsia="仿宋" w:cs="仿宋"/>
                <w:i w:val="0"/>
                <w:caps w:val="0"/>
                <w:color w:val="3D3D3D"/>
                <w:spacing w:val="0"/>
                <w:sz w:val="18"/>
                <w:szCs w:val="18"/>
                <w:shd w:val="clear" w:fill="F8F8F8"/>
                <w:lang w:val="en-US" w:eastAsia="zh-CN"/>
              </w:rPr>
              <w:t>11</w:t>
            </w:r>
            <w:r>
              <w:rPr>
                <w:rFonts w:hint="eastAsia" w:ascii="仿宋" w:hAnsi="仿宋" w:eastAsia="仿宋" w:cs="仿宋"/>
                <w:i w:val="0"/>
                <w:caps w:val="0"/>
                <w:color w:val="3D3D3D"/>
                <w:spacing w:val="0"/>
                <w:sz w:val="18"/>
                <w:szCs w:val="18"/>
                <w:shd w:val="clear" w:fill="F8F8F8"/>
              </w:rPr>
              <w:t>月中旬及时归类整理，迎接考核验收。</w:t>
            </w:r>
          </w:p>
          <w:p>
            <w:pPr>
              <w:rPr>
                <w:rFonts w:hint="eastAsia" w:asciiTheme="majorEastAsia" w:hAnsiTheme="majorEastAsia" w:eastAsiaTheme="majorEastAsia" w:cstheme="majorEastAsia"/>
                <w:sz w:val="30"/>
                <w:szCs w:val="30"/>
                <w:vertAlign w:val="baseline"/>
                <w:lang w:val="en-US" w:eastAsia="zh-CN"/>
              </w:rPr>
            </w:pPr>
          </w:p>
        </w:tc>
        <w:tc>
          <w:tcPr>
            <w:tcW w:w="780" w:type="dxa"/>
          </w:tcPr>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黄</w:t>
            </w: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文</w:t>
            </w: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波</w:t>
            </w:r>
          </w:p>
        </w:tc>
        <w:tc>
          <w:tcPr>
            <w:tcW w:w="945" w:type="dxa"/>
          </w:tcPr>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w:t>
            </w: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w:t>
            </w: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股</w:t>
            </w:r>
          </w:p>
        </w:tc>
        <w:tc>
          <w:tcPr>
            <w:tcW w:w="1432" w:type="dxa"/>
          </w:tcPr>
          <w:p>
            <w:pPr>
              <w:jc w:val="left"/>
              <w:rPr>
                <w:rFonts w:hint="eastAsia" w:ascii="仿宋" w:hAnsi="仿宋" w:eastAsia="仿宋" w:cs="仿宋"/>
                <w:sz w:val="24"/>
                <w:szCs w:val="24"/>
                <w:vertAlign w:val="baseline"/>
                <w:lang w:val="en-US" w:eastAsia="zh-CN"/>
              </w:rPr>
            </w:pPr>
          </w:p>
          <w:p>
            <w:pPr>
              <w:jc w:val="left"/>
              <w:rPr>
                <w:rFonts w:hint="eastAsia" w:ascii="仿宋" w:hAnsi="仿宋" w:eastAsia="仿宋" w:cs="仿宋"/>
                <w:sz w:val="24"/>
                <w:szCs w:val="24"/>
                <w:vertAlign w:val="baseline"/>
                <w:lang w:val="en-US" w:eastAsia="zh-CN"/>
              </w:rPr>
            </w:pP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吴俊斌</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电话：3264654</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邮箱：jdjydd@126.com</w:t>
            </w:r>
          </w:p>
        </w:tc>
      </w:tr>
    </w:tbl>
    <w:p>
      <w:pPr>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53B6"/>
    <w:multiLevelType w:val="singleLevel"/>
    <w:tmpl w:val="306A53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51CAC"/>
    <w:rsid w:val="0099037A"/>
    <w:rsid w:val="0B8773D4"/>
    <w:rsid w:val="0E7144D7"/>
    <w:rsid w:val="0F741A99"/>
    <w:rsid w:val="14146226"/>
    <w:rsid w:val="1A3F06EF"/>
    <w:rsid w:val="1BC05919"/>
    <w:rsid w:val="1D860A6F"/>
    <w:rsid w:val="1E1863DE"/>
    <w:rsid w:val="22105199"/>
    <w:rsid w:val="2648061E"/>
    <w:rsid w:val="2D1023A1"/>
    <w:rsid w:val="2F0B4D7B"/>
    <w:rsid w:val="30A944BA"/>
    <w:rsid w:val="30AA0D54"/>
    <w:rsid w:val="329941B9"/>
    <w:rsid w:val="34DF0EEF"/>
    <w:rsid w:val="35050B96"/>
    <w:rsid w:val="35DD2A97"/>
    <w:rsid w:val="3ABD7923"/>
    <w:rsid w:val="400B5CFD"/>
    <w:rsid w:val="40C254E9"/>
    <w:rsid w:val="4167143F"/>
    <w:rsid w:val="44AA6D76"/>
    <w:rsid w:val="45763EE7"/>
    <w:rsid w:val="46544527"/>
    <w:rsid w:val="48051CAC"/>
    <w:rsid w:val="48D27A0F"/>
    <w:rsid w:val="49CA3FA8"/>
    <w:rsid w:val="5659717A"/>
    <w:rsid w:val="57E907BA"/>
    <w:rsid w:val="5DD6038A"/>
    <w:rsid w:val="615E6CD3"/>
    <w:rsid w:val="68492FC4"/>
    <w:rsid w:val="6BA346F0"/>
    <w:rsid w:val="6D535020"/>
    <w:rsid w:val="6EE90A61"/>
    <w:rsid w:val="70D86DB6"/>
    <w:rsid w:val="72084545"/>
    <w:rsid w:val="724008EA"/>
    <w:rsid w:val="73791D3B"/>
    <w:rsid w:val="7C02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2018-08-30T02:36:00Z</dcterms:created>
  <dc:creator>Administrator</dc:creator>
  <cp:lastModifiedBy>吴俊斌</cp:lastModifiedBy>
  <cp:lastPrinted>2018-08-30T08:14:00Z</cp:lastPrinted>
  <dcterms:modified xsi:type="dcterms:W3CDTF">2019-06-06T01:47:00Z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