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spacing w:val="11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方正黑体简体" w:hAnsi="方正黑体简体" w:eastAsia="方正黑体简体" w:cs="方正黑体简体"/>
          <w:b w:val="0"/>
          <w:bCs/>
          <w:spacing w:val="11"/>
          <w:sz w:val="42"/>
          <w:szCs w:val="4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pacing w:val="11"/>
          <w:sz w:val="42"/>
          <w:szCs w:val="42"/>
        </w:rPr>
        <w:t>新亨镇爱卫会各单位职责分工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</w:t>
      </w:r>
    </w:p>
    <w:p>
      <w:pPr>
        <w:tabs>
          <w:tab w:val="left" w:pos="6525"/>
        </w:tabs>
        <w:spacing w:line="600" w:lineRule="exact"/>
        <w:ind w:firstLine="684" w:firstLineChars="200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新亨镇爱国卫生运动委员会实行部门分工负责制，各部门按照工作分工，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val="en-US" w:eastAsia="zh-CN"/>
        </w:rPr>
        <w:t>履行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职责。主要部门职责分工如下：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爱卫办公室：贯彻执行镇委、镇政府和上级爱卫会的文件精神；制定全镇爱国卫生工作长期发展规划、年度工作计划和方案；根据镇爱卫会的决议，督促协调各成员单位完成分担的工作任务；做好农村改水、改厕相关技术指导和统计分析工作；组织实施全镇城乡的病媒生物防治工作；组织实施全民健康教育，普及科学卫生知识工作；组织开展控烟工作；指导各单位开展创建卫生乡镇、村、卫生先进单位工作；负责城乡社会卫生管理和监督，组织开展群众性卫生活动，组织开展全镇性卫生检查评比；负责乡镇的环境卫生及环卫设施的规划、建设和管理。按照城乡规划的要求，制定环境卫生中、长期发展规划和年度计划，并监督实施；负责全镇的市容环境治理，建立健全环境卫生管理机构，加强镇容环境卫生法制建设，执法监督检查，以及生活垃圾的收集、清运和无害化处理的监督管理，维持城镇环境的整治、绿化、美化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党政办、经发办：积极争取上级卫生经费，用于爱国卫生事业发展；协调各职能部门开展爱卫工作；负责相关的后勤保障；统筹应对及处置突发卫生事件。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农业农村办、农业农村服务中心：围绕社会主义新农村建设和卫生村创建工作，组织实施农村环境卫生整治行动，负责指导人、畜、禽粪便和农业垃圾、废弃物、废水的无害化处理及综合利用，污染治理工作；加强清洁能源建设和污染源治理，积极开展农村灭鼠和环境整治，维护生态环境；配合规划办、卫生院等有关部门做好地方病和人畜共患疾病等的防治工作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党建办、文化服务中心、有线站：采取多种形式积极开展健康教育和卫生科学知识宣传；协助政府宣传、督促卫生法规的实施。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市监所：负责督促企业健全爱国卫生组织，落实管理制度和措施，规范档案资料；负责和督促其机关及各企业开展健康教育和除“四害”等爱国卫生运动，卫生设施布局合理、清洁卫生，无旱厕，无违章建筑，无暴露垃圾，无乱堆乱放，企业食堂符合卫生要求；负责其机关开展卫生达标；健康教育和除“四害”等爱国卫生运动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  <w:lang w:eastAsia="zh-CN"/>
        </w:rPr>
        <w:t>公共服务办、</w:t>
      </w: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公共服务中心、卫生院：负责食品卫生、公共场所卫生的监督和从业人员的健康体检；传染病的防治管理；城市饮用水的卫生监督、检测；组织社会力量、专业部门开展健康教育工作。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教育组：建立健全爱卫组织网络，加强对学生的健康教育，普及卫生知识，培养爱清洁、讲卫生的良好习惯，提高学生自我保健能力和健康水平，改善学校教学条件和卫生设施质量，净化、绿化、美化学校环境，组织学生参加爱国卫生运动和卫生宣传活动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派出所：负责车辆、车站的卫生监督管理、废弃物收集处理、公共卫生基础设施、和环境卫生管理，协助有关部门开展重大疫情的管制工作。</w:t>
      </w:r>
    </w:p>
    <w:p>
      <w:pPr>
        <w:tabs>
          <w:tab w:val="left" w:pos="6525"/>
        </w:tabs>
        <w:spacing w:line="600" w:lineRule="exact"/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sectPr>
          <w:pgSz w:w="11906" w:h="16838"/>
          <w:pgMar w:top="2154" w:right="1531" w:bottom="1928" w:left="1531" w:header="1361" w:footer="283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 xml:space="preserve">    各村（居）委会：做好各辖区的爱国卫生工作，强化镇容环境卫生名项法规和制度贯彻实施，组织开展环境卫生整治、病媒生物防治、农村改水改厕、健康教育、创建卫生村、卫生镇等各项活动。</w:t>
      </w:r>
    </w:p>
    <w:p>
      <w:pP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11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spacing w:val="11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11"/>
          <w:sz w:val="42"/>
          <w:szCs w:val="42"/>
        </w:rPr>
      </w:pPr>
      <w:r>
        <w:rPr>
          <w:rFonts w:hint="eastAsia" w:ascii="NEU-BZ-S92" w:hAnsi="NEU-BZ-S92" w:eastAsia="NEU-BZ-S92" w:cs="NEU-BZ-S92"/>
          <w:b w:val="0"/>
          <w:bCs/>
          <w:spacing w:val="11"/>
          <w:sz w:val="42"/>
          <w:szCs w:val="42"/>
        </w:rPr>
        <w:t>2023</w:t>
      </w:r>
      <w:r>
        <w:rPr>
          <w:rFonts w:hint="eastAsia" w:ascii="方正黑体简体" w:hAnsi="方正黑体简体" w:eastAsia="方正黑体简体" w:cs="方正黑体简体"/>
          <w:b w:val="0"/>
          <w:bCs/>
          <w:spacing w:val="11"/>
          <w:sz w:val="42"/>
          <w:szCs w:val="42"/>
        </w:rPr>
        <w:t>年新亨镇各村委会兼职爱卫人员</w:t>
      </w:r>
    </w:p>
    <w:tbl>
      <w:tblPr>
        <w:tblStyle w:val="3"/>
        <w:tblpPr w:leftFromText="180" w:rightFromText="180" w:vertAnchor="page" w:horzAnchor="page" w:tblpX="1920" w:tblpY="48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009"/>
        <w:gridCol w:w="1680"/>
        <w:gridCol w:w="228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  <w:t>序号</w:t>
            </w:r>
          </w:p>
        </w:tc>
        <w:tc>
          <w:tcPr>
            <w:tcW w:w="200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  <w:t>成员部门</w:t>
            </w:r>
          </w:p>
        </w:tc>
        <w:tc>
          <w:tcPr>
            <w:tcW w:w="16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  <w:t>联络员</w:t>
            </w:r>
          </w:p>
        </w:tc>
        <w:tc>
          <w:tcPr>
            <w:tcW w:w="228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  <w:t>联系电话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11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楼下村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陈林芳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13652974010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秋江村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陈培凤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18948436931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北良村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叶旭华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13414813705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白石村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倪丽芬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13729431263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硕和村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倪创丰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13729450173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硕榕村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陈雪琼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18938346346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硕联村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林戊城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13049237091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仙美村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蔡若英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13729470208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英花村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黄小丽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15915611110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坪埔村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钟映芝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18938343298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溢溪村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郑楚芬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13531959853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下坝村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钟玲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13421187022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五房村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廖群芝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13682712335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居委会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  <w:t>陈容</w:t>
            </w:r>
          </w:p>
        </w:tc>
        <w:tc>
          <w:tcPr>
            <w:tcW w:w="22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  <w:r>
              <w:rPr>
                <w:rFonts w:hint="eastAsia" w:ascii="NEU-BZ-S92" w:hAnsi="NEU-BZ-S92" w:eastAsia="NEU-BZ-S92" w:cs="NEU-BZ-S92"/>
                <w:spacing w:val="11"/>
                <w:sz w:val="32"/>
                <w:szCs w:val="32"/>
              </w:rPr>
              <w:t>16606630026</w:t>
            </w:r>
          </w:p>
        </w:tc>
        <w:tc>
          <w:tcPr>
            <w:tcW w:w="120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11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5D7C"/>
    <w:rsid w:val="531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区经济发展和投资促进局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2023-05-29T09:29:00Z</dcterms:created>
  <dc:creator>asus</dc:creator>
  <cp:lastModifiedBy>asus</cp:lastModifiedBy>
  <dcterms:modified xsi:type="dcterms:W3CDTF">2023-05-29T09:30:22Z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