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2022年度行政执法数据统计分析报告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根据区司法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关于做好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2022年度行政执法数据公开工作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揭东司函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〔202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现将我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年度行政执法分析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报告如下。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一、基本情况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职能主要是区人民政府赋予的职权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涉及行政许可、行政处罚、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公共服务、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行政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检查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其他等事项共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65项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二、202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年度本单位行政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职能实施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办理情况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本单位2022年度行政许可申请总数为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29宗， 予以许可29宗。 其中：（1）本单位实施的、以本单位名义作出的，2022年度行政许可申请数量为29宗， 予以许可29宗。 （2）受委托实施的、以委托单位名义作出的，2022年度行政许可申请数量为0宗， 予以许可0宗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三、行政执法情况分析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本部门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通过“广东省行政执法信息公示公开平台”及时公示公开了行政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实施信息。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本部门现有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人已获得行政执法证，基本满足日常行政执法需求。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四、行政执法工作面临的主要问题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在实施“三项制度”上还不够深入、具体、全面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五、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下一步打算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在今后工作中，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不断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充实行政执法力量，严格落实干部法律培训教育制度，加强行政执法人员的法律知识学习培训，提高领导班子和干部职工依法行政、依法办事能力和行政执法水平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揭东区发展和改革局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2023年1月17日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701" w:right="1519" w:bottom="1701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NDlmODk4OGUyODk0YzlkYjI5ZjJhYTFkMGJjNmIifQ=="/>
  </w:docVars>
  <w:rsids>
    <w:rsidRoot w:val="4AF56381"/>
    <w:rsid w:val="05606083"/>
    <w:rsid w:val="0D57508E"/>
    <w:rsid w:val="0D811F6B"/>
    <w:rsid w:val="0E8C3D70"/>
    <w:rsid w:val="0F3E35A8"/>
    <w:rsid w:val="213907C1"/>
    <w:rsid w:val="235B03B8"/>
    <w:rsid w:val="26605038"/>
    <w:rsid w:val="2C0C176C"/>
    <w:rsid w:val="329A3E4A"/>
    <w:rsid w:val="376939C1"/>
    <w:rsid w:val="37936068"/>
    <w:rsid w:val="3D57000C"/>
    <w:rsid w:val="3ECD6863"/>
    <w:rsid w:val="41BE1D8D"/>
    <w:rsid w:val="473A2575"/>
    <w:rsid w:val="4AF56381"/>
    <w:rsid w:val="4D081B69"/>
    <w:rsid w:val="4E686C70"/>
    <w:rsid w:val="4EC843AA"/>
    <w:rsid w:val="5160085D"/>
    <w:rsid w:val="5DC133FE"/>
    <w:rsid w:val="5F5848CE"/>
    <w:rsid w:val="63BC225F"/>
    <w:rsid w:val="72D9244F"/>
    <w:rsid w:val="774D7310"/>
    <w:rsid w:val="7A2807C9"/>
    <w:rsid w:val="7A857AEA"/>
    <w:rsid w:val="7FC5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cs="黑体"/>
      <w:szCs w:val="22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333333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character" w:customStyle="1" w:styleId="18">
    <w:name w:val="first-child"/>
    <w:basedOn w:val="9"/>
    <w:qFormat/>
    <w:uiPriority w:val="0"/>
    <w:rPr>
      <w:b/>
      <w:bCs/>
      <w:color w:val="333333"/>
    </w:rPr>
  </w:style>
  <w:style w:type="character" w:customStyle="1" w:styleId="19">
    <w:name w:val="hover"/>
    <w:basedOn w:val="9"/>
    <w:qFormat/>
    <w:uiPriority w:val="0"/>
    <w:rPr>
      <w:color w:val="0063BA"/>
    </w:rPr>
  </w:style>
  <w:style w:type="character" w:customStyle="1" w:styleId="20">
    <w:name w:val="layui-this"/>
    <w:basedOn w:val="9"/>
    <w:qFormat/>
    <w:uiPriority w:val="0"/>
    <w:rPr>
      <w:bdr w:val="single" w:color="EEEEEE" w:sz="6" w:space="0"/>
      <w:shd w:val="clear" w:fill="FFFFFF"/>
    </w:rPr>
  </w:style>
  <w:style w:type="character" w:customStyle="1" w:styleId="21">
    <w:name w:val="tit"/>
    <w:basedOn w:val="9"/>
    <w:qFormat/>
    <w:uiPriority w:val="0"/>
  </w:style>
  <w:style w:type="character" w:customStyle="1" w:styleId="22">
    <w:name w:val="active6"/>
    <w:basedOn w:val="9"/>
    <w:qFormat/>
    <w:uiPriority w:val="0"/>
    <w:rPr>
      <w:color w:val="4990E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515</Characters>
  <Lines>0</Lines>
  <Paragraphs>0</Paragraphs>
  <TotalTime>0</TotalTime>
  <ScaleCrop>false</ScaleCrop>
  <LinksUpToDate>false</LinksUpToDate>
  <CharactersWithSpaces>558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2022-11-30T09:18:00Z</dcterms:created>
  <dc:creator>忘～懒猪宝</dc:creator>
  <cp:lastModifiedBy>Administrator</cp:lastModifiedBy>
  <cp:lastPrinted>2023-01-17T08:41:05Z</cp:lastPrinted>
  <dcterms:modified xsi:type="dcterms:W3CDTF">2023-01-17T08:41:09Z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EDF5DFD292094768AB6B7A0995B840C7</vt:lpwstr>
  </property>
</Properties>
</file>