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揭东区</w:t>
      </w:r>
      <w:r>
        <w:rPr>
          <w:rFonts w:hint="eastAsia" w:ascii="宋体" w:hAnsi="宋体" w:eastAsia="宋体" w:cs="宋体"/>
          <w:b/>
          <w:bCs/>
          <w:sz w:val="44"/>
          <w:szCs w:val="44"/>
        </w:rPr>
        <w:t>道路交通安全问题挂牌整治工作职责分工一览表</w:t>
      </w:r>
    </w:p>
    <w:tbl>
      <w:tblPr>
        <w:tblStyle w:val="5"/>
        <w:tblpPr w:leftFromText="180" w:rightFromText="180" w:vertAnchor="text" w:horzAnchor="page" w:tblpXSpec="center" w:tblpY="809"/>
        <w:tblOverlap w:val="never"/>
        <w:tblW w:w="14617" w:type="dxa"/>
        <w:jc w:val="center"/>
        <w:tblInd w:w="0" w:type="dxa"/>
        <w:tblLayout w:type="fixed"/>
        <w:tblCellMar>
          <w:top w:w="0" w:type="dxa"/>
          <w:left w:w="108" w:type="dxa"/>
          <w:bottom w:w="0" w:type="dxa"/>
          <w:right w:w="108" w:type="dxa"/>
        </w:tblCellMar>
      </w:tblPr>
      <w:tblGrid>
        <w:gridCol w:w="2509"/>
        <w:gridCol w:w="10110"/>
        <w:gridCol w:w="1998"/>
      </w:tblGrid>
      <w:tr>
        <w:tblPrEx>
          <w:tblLayout w:type="fixed"/>
          <w:tblCellMar>
            <w:top w:w="0" w:type="dxa"/>
            <w:left w:w="108" w:type="dxa"/>
            <w:bottom w:w="0" w:type="dxa"/>
            <w:right w:w="108" w:type="dxa"/>
          </w:tblCellMar>
        </w:tblPrEx>
        <w:trPr>
          <w:trHeight w:val="63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b/>
              </w:rPr>
            </w:pPr>
            <w:r>
              <w:rPr>
                <w:rFonts w:hint="eastAsia" w:ascii="宋体" w:hAnsi="宋体" w:eastAsia="宋体" w:cs="宋体"/>
                <w:b/>
              </w:rPr>
              <w:t>单位名称</w:t>
            </w:r>
          </w:p>
        </w:tc>
        <w:tc>
          <w:tcPr>
            <w:tcW w:w="1011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eastAsia="宋体" w:cs="宋体"/>
                <w:b/>
              </w:rPr>
            </w:pPr>
            <w:r>
              <w:rPr>
                <w:rFonts w:hint="eastAsia" w:ascii="宋体" w:hAnsi="宋体" w:eastAsia="宋体" w:cs="宋体"/>
                <w:b/>
              </w:rPr>
              <w:t>工作职责</w:t>
            </w:r>
          </w:p>
        </w:tc>
        <w:tc>
          <w:tcPr>
            <w:tcW w:w="1998"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eastAsia="宋体" w:cs="宋体"/>
                <w:b/>
              </w:rPr>
            </w:pPr>
            <w:r>
              <w:rPr>
                <w:rFonts w:hint="eastAsia" w:ascii="宋体" w:hAnsi="宋体" w:eastAsia="宋体" w:cs="宋体"/>
                <w:b/>
              </w:rPr>
              <w:t>备注</w:t>
            </w:r>
          </w:p>
        </w:tc>
      </w:tr>
      <w:tr>
        <w:tblPrEx>
          <w:tblLayout w:type="fixed"/>
          <w:tblCellMar>
            <w:top w:w="0" w:type="dxa"/>
            <w:left w:w="108" w:type="dxa"/>
            <w:bottom w:w="0" w:type="dxa"/>
            <w:right w:w="108" w:type="dxa"/>
          </w:tblCellMar>
        </w:tblPrEx>
        <w:trPr>
          <w:trHeight w:val="9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揭东区</w:t>
            </w:r>
            <w:r>
              <w:rPr>
                <w:rFonts w:hint="eastAsia" w:ascii="仿宋_GB2312" w:hAnsi="仿宋_GB2312" w:cs="仿宋_GB2312"/>
                <w:sz w:val="28"/>
                <w:szCs w:val="28"/>
              </w:rPr>
              <w:t>人民政府</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负责挂牌整治期间统筹推动本地道路交通安全问题整改工作；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负责督查道路交通安全形势严峻的乡镇（街道）；</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cs="仿宋_GB2312"/>
                <w:sz w:val="28"/>
                <w:szCs w:val="28"/>
              </w:rPr>
              <w:t>落实整治工作的具体机制、责任人员和经费保障；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lang w:val="en-US" w:eastAsia="zh-CN"/>
              </w:rPr>
              <w:t>.</w:t>
            </w:r>
            <w:r>
              <w:rPr>
                <w:rFonts w:hint="eastAsia" w:ascii="仿宋_GB2312" w:hAnsi="仿宋_GB2312" w:cs="仿宋_GB2312"/>
                <w:sz w:val="28"/>
                <w:szCs w:val="28"/>
              </w:rPr>
              <w:t>落实“两站两员”工作经费实体化运作，担负“平安村口”建设、公路安全生命防护工程建设的属地责任。</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级责任主体</w:t>
            </w:r>
          </w:p>
        </w:tc>
      </w:tr>
      <w:tr>
        <w:tblPrEx>
          <w:tblLayout w:type="fixed"/>
          <w:tblCellMar>
            <w:top w:w="0" w:type="dxa"/>
            <w:left w:w="108" w:type="dxa"/>
            <w:bottom w:w="0" w:type="dxa"/>
            <w:right w:w="108" w:type="dxa"/>
          </w:tblCellMar>
        </w:tblPrEx>
        <w:trPr>
          <w:trHeight w:val="803"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委宣传部</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指导各地宣传部门和新闻单位开展道路交通安全宣传工作，按职责做好、指导、督促新闻单位落实公益交通安全宣传工作。</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515"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财政局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kern w:val="21"/>
                <w:sz w:val="28"/>
                <w:szCs w:val="28"/>
              </w:rPr>
            </w:pPr>
            <w:r>
              <w:rPr>
                <w:rFonts w:hint="eastAsia" w:ascii="仿宋_GB2312" w:hAnsi="仿宋_GB2312" w:cs="仿宋_GB2312"/>
                <w:kern w:val="21"/>
                <w:sz w:val="28"/>
                <w:szCs w:val="28"/>
              </w:rPr>
              <w:t>负责落实</w:t>
            </w:r>
            <w:r>
              <w:rPr>
                <w:rFonts w:hint="eastAsia" w:ascii="仿宋_GB2312" w:hAnsi="仿宋_GB2312" w:cs="仿宋_GB2312"/>
                <w:sz w:val="28"/>
                <w:szCs w:val="28"/>
              </w:rPr>
              <w:t>本级</w:t>
            </w:r>
            <w:r>
              <w:rPr>
                <w:rFonts w:hint="eastAsia" w:ascii="仿宋_GB2312" w:hAnsi="仿宋_GB2312" w:cs="仿宋_GB2312"/>
                <w:kern w:val="21"/>
                <w:sz w:val="28"/>
                <w:szCs w:val="28"/>
              </w:rPr>
              <w:t>道路交通安全工作业务经费和专项资金，并加强对资金使用的监管。</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市</w:t>
            </w:r>
            <w:r>
              <w:rPr>
                <w:rFonts w:hint="eastAsia" w:ascii="仿宋_GB2312" w:hAnsi="仿宋_GB2312" w:cs="仿宋_GB2312"/>
                <w:sz w:val="28"/>
                <w:szCs w:val="28"/>
              </w:rPr>
              <w:t>公安</w:t>
            </w:r>
            <w:r>
              <w:rPr>
                <w:rFonts w:hint="eastAsia" w:ascii="仿宋_GB2312" w:hAnsi="仿宋_GB2312" w:cs="仿宋_GB2312"/>
                <w:sz w:val="28"/>
                <w:szCs w:val="28"/>
                <w:lang w:eastAsia="zh-CN"/>
              </w:rPr>
              <w:t>局揭东分</w:t>
            </w:r>
            <w:r>
              <w:rPr>
                <w:rFonts w:hint="eastAsia" w:ascii="仿宋_GB2312" w:hAnsi="仿宋_GB2312" w:cs="仿宋_GB2312"/>
                <w:sz w:val="28"/>
                <w:szCs w:val="28"/>
              </w:rPr>
              <w:t>局</w:t>
            </w:r>
          </w:p>
        </w:tc>
        <w:tc>
          <w:tcPr>
            <w:tcW w:w="10110"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1.负责抓好交通秩序整治，重点加强对无证驾驶、酒驾醉驾、摩</w:t>
            </w:r>
            <w:r>
              <w:rPr>
                <w:rFonts w:hint="eastAsia" w:ascii="仿宋_GB2312" w:hAnsi="仿宋_GB2312" w:cs="仿宋_GB2312"/>
                <w:sz w:val="28"/>
                <w:szCs w:val="28"/>
                <w:lang w:eastAsia="zh-CN"/>
              </w:rPr>
              <w:t>电</w:t>
            </w:r>
            <w:r>
              <w:rPr>
                <w:rFonts w:hint="eastAsia" w:ascii="仿宋_GB2312" w:hAnsi="仿宋_GB2312" w:cs="仿宋_GB2312"/>
                <w:sz w:val="28"/>
                <w:szCs w:val="28"/>
              </w:rPr>
              <w:t>等现场交通违法查处；加大对货车超载、非法改装、拼装、报废车违法行为的整治力度，配合交通部门做好货车超限违法查处工作；</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2.负责抓好交通事故预防，确保交通事故宗数、死亡人数同比下降，重点抓好涉摩</w:t>
            </w:r>
            <w:r>
              <w:rPr>
                <w:rFonts w:hint="eastAsia" w:ascii="仿宋_GB2312" w:hAnsi="仿宋_GB2312" w:cs="仿宋_GB2312"/>
                <w:sz w:val="28"/>
                <w:szCs w:val="28"/>
                <w:lang w:eastAsia="zh-CN"/>
              </w:rPr>
              <w:t>电</w:t>
            </w:r>
            <w:r>
              <w:rPr>
                <w:rFonts w:hint="eastAsia" w:ascii="仿宋_GB2312" w:hAnsi="仿宋_GB2312" w:cs="仿宋_GB2312"/>
                <w:sz w:val="28"/>
                <w:szCs w:val="28"/>
              </w:rPr>
              <w:t>、重型货车交通事故预防；</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3.负责抓好“两客一危一货一校一面”重点车辆检验、报废，督促上述重点车辆行业主管部门做好车辆违法处理工作。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4.负责道路安全隐患排查；</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5.负责定期向社会公布交通安全隐患车辆名单，限期消除隐患。</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6</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负责牵头开展一次死亡2人交通事故深度调查工作；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r>
              <w:rPr>
                <w:rFonts w:hint="eastAsia" w:ascii="仿宋_GB2312" w:hAnsi="仿宋_GB2312" w:cs="仿宋_GB2312"/>
                <w:sz w:val="28"/>
                <w:szCs w:val="28"/>
              </w:rPr>
              <w:t>7．推动警保合作劝导站建设相关工作，</w:t>
            </w:r>
            <w:r>
              <w:rPr>
                <w:rFonts w:hint="eastAsia" w:ascii="仿宋_GB2312" w:hAnsi="仿宋_GB2312" w:cs="仿宋_GB2312"/>
                <w:kern w:val="21"/>
                <w:sz w:val="28"/>
                <w:szCs w:val="28"/>
              </w:rPr>
              <w:t>深化警保联动。</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488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交通运输局、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公路事务中心</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负责落实全</w:t>
            </w:r>
            <w:r>
              <w:rPr>
                <w:rFonts w:hint="eastAsia" w:ascii="仿宋_GB2312" w:hAnsi="仿宋_GB2312" w:cs="仿宋_GB2312"/>
                <w:sz w:val="28"/>
                <w:szCs w:val="28"/>
                <w:lang w:eastAsia="zh-CN"/>
              </w:rPr>
              <w:t>区</w:t>
            </w:r>
            <w:r>
              <w:rPr>
                <w:rFonts w:hint="eastAsia" w:ascii="仿宋_GB2312" w:hAnsi="仿宋_GB2312" w:cs="仿宋_GB2312"/>
                <w:sz w:val="28"/>
                <w:szCs w:val="28"/>
              </w:rPr>
              <w:t>客货运输企业交通安全隐患排查治理；</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cs="仿宋_GB2312"/>
                <w:sz w:val="28"/>
                <w:szCs w:val="28"/>
              </w:rPr>
              <w:t>督促客货运输企业抓好客货营运车辆驾驶人的交通安全教育，有效预防和减少交通违法行为。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cs="仿宋_GB2312"/>
                <w:sz w:val="28"/>
                <w:szCs w:val="28"/>
              </w:rPr>
              <w:t>抓好农村公路安全隐患排查治理工作，负责统筹推进公路安全生命防护工程建设、“平安村口”等基础建设工作；</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负责抓好国、省道隐患排查治理工作，针对国、省道事故多发路段完善标志标线、中央隔离、路侧防护等安全设施；</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5</w:t>
            </w:r>
            <w:r>
              <w:rPr>
                <w:rFonts w:hint="eastAsia" w:ascii="仿宋_GB2312" w:hAnsi="仿宋_GB2312" w:cs="仿宋_GB2312"/>
                <w:sz w:val="28"/>
                <w:szCs w:val="28"/>
                <w:lang w:val="en-US" w:eastAsia="zh-CN"/>
              </w:rPr>
              <w:t>.</w:t>
            </w:r>
            <w:r>
              <w:rPr>
                <w:rFonts w:hint="eastAsia" w:ascii="仿宋_GB2312" w:hAnsi="仿宋_GB2312" w:cs="仿宋_GB2312"/>
                <w:sz w:val="28"/>
                <w:szCs w:val="28"/>
              </w:rPr>
              <w:t>交通执法部门要加大对货运源头企业的执法监督检查力度，依法查处违法货运源头企业和个人，并以治超办的名义协调自然资源、住建等相关行业主管部门，按照“谁主管谁负责、谁审批谁负责”的原则，加强源头企业的日常监管，进一步压实企业安全生产主体责任和源头治超法定责任和义务，形成多部门齐抓共管的源头治理工作合力；</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6</w:t>
            </w:r>
            <w:r>
              <w:rPr>
                <w:rFonts w:hint="eastAsia" w:ascii="仿宋_GB2312" w:hAnsi="仿宋_GB2312" w:cs="仿宋_GB2312"/>
                <w:sz w:val="28"/>
                <w:szCs w:val="28"/>
                <w:lang w:val="en-US" w:eastAsia="zh-CN"/>
              </w:rPr>
              <w:t>.</w:t>
            </w:r>
            <w:r>
              <w:rPr>
                <w:rFonts w:hint="eastAsia" w:ascii="仿宋_GB2312" w:hAnsi="仿宋_GB2312" w:cs="仿宋_GB2312"/>
                <w:sz w:val="28"/>
                <w:szCs w:val="28"/>
              </w:rPr>
              <w:t>负责</w:t>
            </w:r>
            <w:r>
              <w:rPr>
                <w:rFonts w:hint="eastAsia" w:ascii="仿宋_GB2312" w:hAnsi="仿宋_GB2312" w:cs="仿宋_GB2312"/>
                <w:kern w:val="21"/>
                <w:sz w:val="28"/>
                <w:szCs w:val="28"/>
              </w:rPr>
              <w:t>公共汽车和出租车的安全监管；指导汽车租赁企业的安全监管。</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1155"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住建局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仿宋_GB2312" w:hAnsi="仿宋_GB2312" w:cs="仿宋_GB2312"/>
                <w:sz w:val="28"/>
                <w:szCs w:val="28"/>
              </w:rPr>
            </w:pPr>
            <w:r>
              <w:rPr>
                <w:rFonts w:hint="eastAsia" w:ascii="仿宋_GB2312" w:hAnsi="仿宋_GB2312" w:cs="仿宋_GB2312"/>
                <w:sz w:val="28"/>
                <w:szCs w:val="28"/>
                <w:lang w:val="en-US" w:eastAsia="zh-CN"/>
              </w:rPr>
              <w:t>1.</w:t>
            </w:r>
            <w:r>
              <w:rPr>
                <w:rFonts w:hint="eastAsia" w:ascii="仿宋_GB2312" w:hAnsi="仿宋_GB2312" w:cs="仿宋_GB2312"/>
                <w:sz w:val="28"/>
                <w:szCs w:val="28"/>
              </w:rPr>
              <w:t>负责抓好建筑工地、混凝土搅拌站场及工程运输车、搅拌车交通安全源头监管，确保车辆不超限超载驶离站场；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rPr>
              <w:t>对多次或严重违法违规企业和个人，要进行约谈或发出停业整顿或整改通知书。</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136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应急管理局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lang w:val="en-US" w:eastAsia="zh-CN"/>
              </w:rPr>
              <w:t>1</w:t>
            </w:r>
            <w:r>
              <w:rPr>
                <w:rFonts w:hint="eastAsia" w:ascii="仿宋_GB2312" w:hAnsi="仿宋_GB2312" w:cs="仿宋_GB2312"/>
                <w:sz w:val="28"/>
                <w:szCs w:val="28"/>
                <w:lang w:eastAsia="zh-CN"/>
              </w:rPr>
              <w:t>.牵头组织</w:t>
            </w:r>
            <w:r>
              <w:rPr>
                <w:rFonts w:hint="eastAsia" w:ascii="仿宋_GB2312" w:hAnsi="仿宋_GB2312" w:cs="仿宋_GB2312"/>
                <w:sz w:val="28"/>
                <w:szCs w:val="28"/>
              </w:rPr>
              <w:t>属于应急管理部门牵头调查的一般生产经营性交通事故调查处理工作</w:t>
            </w:r>
            <w:r>
              <w:rPr>
                <w:rFonts w:hint="eastAsia" w:ascii="仿宋_GB2312" w:hAnsi="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仿宋_GB2312" w:hAnsi="仿宋_GB2312" w:cs="仿宋_GB2312"/>
                <w:kern w:val="21"/>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w:t>
            </w:r>
            <w:r>
              <w:rPr>
                <w:rFonts w:hint="eastAsia" w:ascii="仿宋_GB2312" w:hAnsi="仿宋_GB2312" w:cs="仿宋_GB2312"/>
                <w:sz w:val="28"/>
                <w:szCs w:val="28"/>
              </w:rPr>
              <w:t>依法监督检查危险化学品生产经营企业贯彻执行安全生产法律法规和标准</w:t>
            </w:r>
            <w:r>
              <w:rPr>
                <w:rFonts w:hint="eastAsia" w:ascii="仿宋_GB2312" w:hAnsi="仿宋_GB2312" w:cs="仿宋_GB2312"/>
                <w:kern w:val="21"/>
                <w:sz w:val="28"/>
                <w:szCs w:val="28"/>
              </w:rPr>
              <w:t>情况</w:t>
            </w:r>
            <w:r>
              <w:rPr>
                <w:rFonts w:hint="eastAsia" w:ascii="仿宋_GB2312" w:hAnsi="仿宋_GB2312" w:cs="仿宋_GB2312"/>
                <w:kern w:val="21"/>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ascii="仿宋_GB2312" w:hAnsi="仿宋_GB2312" w:eastAsia="仿宋_GB2312" w:cs="仿宋_GB2312"/>
                <w:kern w:val="21"/>
                <w:sz w:val="28"/>
                <w:szCs w:val="28"/>
                <w:lang w:val="en-US" w:eastAsia="zh-CN"/>
              </w:rPr>
            </w:pPr>
            <w:r>
              <w:rPr>
                <w:rFonts w:hint="eastAsia" w:ascii="仿宋_GB2312" w:hAnsi="仿宋_GB2312" w:cs="仿宋_GB2312"/>
                <w:sz w:val="28"/>
                <w:szCs w:val="28"/>
                <w:lang w:val="en-US" w:eastAsia="zh-CN"/>
              </w:rPr>
              <w:t>3.负责完善恶劣天气预警和应急信息发布机制。</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105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城管执法局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lang w:val="en-US" w:eastAsia="zh-CN"/>
              </w:rPr>
              <w:t>1.</w:t>
            </w:r>
            <w:r>
              <w:rPr>
                <w:rFonts w:hint="eastAsia" w:ascii="仿宋_GB2312" w:hAnsi="仿宋_GB2312" w:cs="仿宋_GB2312"/>
                <w:sz w:val="28"/>
                <w:szCs w:val="28"/>
              </w:rPr>
              <w:t>负责做好人行道车辆乱停放清理整治工作；</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2.负责</w:t>
            </w:r>
            <w:r>
              <w:rPr>
                <w:rFonts w:hint="eastAsia" w:ascii="仿宋_GB2312" w:hAnsi="仿宋_GB2312" w:cs="仿宋_GB2312"/>
                <w:kern w:val="21"/>
                <w:sz w:val="28"/>
                <w:szCs w:val="28"/>
              </w:rPr>
              <w:t>排查治理城市道路安全隐患。</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2695"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教育局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kern w:val="21"/>
                <w:sz w:val="28"/>
                <w:szCs w:val="28"/>
              </w:rPr>
              <w:t>负责将道路交通安全教育工作纳入学校教育内容；</w:t>
            </w:r>
            <w:r>
              <w:rPr>
                <w:rFonts w:hint="eastAsia" w:ascii="仿宋_GB2312" w:hAnsi="仿宋_GB2312" w:cs="仿宋_GB2312"/>
                <w:sz w:val="28"/>
                <w:szCs w:val="28"/>
              </w:rPr>
              <w:t>组织学校开展交通安全教育；</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kern w:val="21"/>
                <w:sz w:val="28"/>
                <w:szCs w:val="28"/>
              </w:rPr>
            </w:pPr>
            <w:r>
              <w:rPr>
                <w:rFonts w:hint="eastAsia" w:ascii="仿宋_GB2312" w:hAnsi="仿宋_GB2312" w:cs="仿宋_GB2312"/>
                <w:sz w:val="28"/>
                <w:szCs w:val="28"/>
              </w:rPr>
              <w:t>2．</w:t>
            </w:r>
            <w:r>
              <w:rPr>
                <w:rFonts w:hint="eastAsia" w:ascii="仿宋_GB2312" w:hAnsi="仿宋_GB2312" w:cs="仿宋_GB2312"/>
                <w:kern w:val="21"/>
                <w:sz w:val="28"/>
                <w:szCs w:val="28"/>
              </w:rPr>
              <w:t>指导和检查监督拥有或使用校车的义务教育学校、幼儿园建立健全校车及驾驶人安全管理制度；</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kern w:val="21"/>
                <w:sz w:val="28"/>
                <w:szCs w:val="28"/>
              </w:rPr>
              <w:t>3．</w:t>
            </w:r>
            <w:r>
              <w:rPr>
                <w:rFonts w:hint="eastAsia" w:ascii="仿宋_GB2312" w:hAnsi="仿宋_GB2312" w:cs="仿宋_GB2312"/>
                <w:sz w:val="28"/>
                <w:szCs w:val="28"/>
              </w:rPr>
              <w:t>负责抓好校车及运载学生车辆的源头管理，督促车辆卫星定位行驶记录仪规范安装工作；</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4．指导全</w:t>
            </w:r>
            <w:r>
              <w:rPr>
                <w:rFonts w:hint="eastAsia" w:ascii="仿宋_GB2312" w:hAnsi="仿宋_GB2312" w:cs="仿宋_GB2312"/>
                <w:sz w:val="28"/>
                <w:szCs w:val="28"/>
                <w:lang w:eastAsia="zh-CN"/>
              </w:rPr>
              <w:t>区</w:t>
            </w:r>
            <w:r>
              <w:rPr>
                <w:rFonts w:hint="eastAsia" w:ascii="仿宋_GB2312" w:hAnsi="仿宋_GB2312" w:cs="仿宋_GB2312"/>
                <w:sz w:val="28"/>
                <w:szCs w:val="28"/>
              </w:rPr>
              <w:t>中小学幼儿园及相关院校按照方案做好在校生交通法规宣传教育工作，提高学生道路交通安全意识。</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1970" w:hRule="atLeast"/>
          <w:jc w:val="center"/>
        </w:trPr>
        <w:tc>
          <w:tcPr>
            <w:tcW w:w="2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市</w:t>
            </w:r>
            <w:r>
              <w:rPr>
                <w:rFonts w:hint="eastAsia" w:ascii="仿宋_GB2312" w:hAnsi="仿宋_GB2312" w:cs="仿宋_GB2312"/>
                <w:sz w:val="28"/>
                <w:szCs w:val="28"/>
              </w:rPr>
              <w:t>自然资源局</w:t>
            </w:r>
            <w:r>
              <w:rPr>
                <w:rFonts w:hint="eastAsia" w:ascii="仿宋_GB2312" w:hAnsi="仿宋_GB2312" w:cs="仿宋_GB2312"/>
                <w:sz w:val="28"/>
                <w:szCs w:val="28"/>
                <w:lang w:eastAsia="zh-CN"/>
              </w:rPr>
              <w:t>揭东分局</w:t>
            </w:r>
          </w:p>
        </w:tc>
        <w:tc>
          <w:tcPr>
            <w:tcW w:w="1011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1.负责抓好城区停车场规划；</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2.负责抓好矿山、泥场等运载车辆的交通安全源头监管，确保车辆不超限超载出站场；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cs="仿宋_GB2312"/>
                <w:sz w:val="28"/>
                <w:szCs w:val="28"/>
              </w:rPr>
              <w:t>对被执法部门查获的多次或严重超限超载的源头企业，要进行约谈，发出整改通知书，必要时停业整顿。</w:t>
            </w:r>
          </w:p>
        </w:tc>
        <w:tc>
          <w:tcPr>
            <w:tcW w:w="19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2050" w:hRule="atLeast"/>
          <w:jc w:val="center"/>
        </w:trPr>
        <w:tc>
          <w:tcPr>
            <w:tcW w:w="250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市场监管局</w:t>
            </w:r>
          </w:p>
        </w:tc>
        <w:tc>
          <w:tcPr>
            <w:tcW w:w="10110" w:type="dxa"/>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kern w:val="21"/>
                <w:sz w:val="28"/>
                <w:szCs w:val="28"/>
              </w:rPr>
            </w:pPr>
            <w:r>
              <w:rPr>
                <w:rFonts w:hint="eastAsia" w:ascii="仿宋_GB2312" w:hAnsi="仿宋_GB2312" w:cs="仿宋_GB2312"/>
                <w:kern w:val="21"/>
                <w:sz w:val="28"/>
                <w:szCs w:val="28"/>
              </w:rPr>
              <w:t>1</w:t>
            </w:r>
            <w:r>
              <w:rPr>
                <w:rFonts w:hint="eastAsia" w:ascii="仿宋_GB2312" w:hAnsi="仿宋_GB2312" w:cs="仿宋_GB2312"/>
                <w:kern w:val="21"/>
                <w:sz w:val="28"/>
                <w:szCs w:val="28"/>
                <w:lang w:val="en-US" w:eastAsia="zh-CN"/>
              </w:rPr>
              <w:t>.</w:t>
            </w:r>
            <w:r>
              <w:rPr>
                <w:rFonts w:hint="eastAsia" w:ascii="仿宋_GB2312" w:hAnsi="仿宋_GB2312" w:cs="仿宋_GB2312"/>
                <w:kern w:val="21"/>
                <w:sz w:val="28"/>
                <w:szCs w:val="28"/>
              </w:rPr>
              <w:t>负责加强对机动车检验机构的资质认定事项监督检查工作；</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kern w:val="21"/>
                <w:sz w:val="28"/>
                <w:szCs w:val="28"/>
              </w:rPr>
              <w:t>2.</w:t>
            </w:r>
            <w:r>
              <w:rPr>
                <w:rFonts w:hint="eastAsia" w:ascii="仿宋_GB2312" w:hAnsi="仿宋_GB2312" w:cs="仿宋_GB2312"/>
                <w:sz w:val="28"/>
                <w:szCs w:val="28"/>
              </w:rPr>
              <w:t>对企业安装的称重设备依法监督管理，并对纳入《强制管理的计量器具目录》的称重设备实行强制检定，督促企业建立相应的管理制度、台账，加强日常管理。</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sz w:val="28"/>
                <w:szCs w:val="28"/>
              </w:rPr>
              <w:t>3.加强电动自行车生产、销售环节监督检查，严查严处违法生产、销售超标电动自行车行为。</w:t>
            </w:r>
          </w:p>
        </w:tc>
        <w:tc>
          <w:tcPr>
            <w:tcW w:w="1998" w:type="dxa"/>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1545" w:hRule="atLeast"/>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农业农村局</w:t>
            </w:r>
          </w:p>
        </w:tc>
        <w:tc>
          <w:tcPr>
            <w:tcW w:w="10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kern w:val="21"/>
                <w:sz w:val="28"/>
                <w:szCs w:val="28"/>
              </w:rPr>
            </w:pPr>
            <w:r>
              <w:rPr>
                <w:rFonts w:hint="eastAsia" w:ascii="仿宋_GB2312" w:hAnsi="仿宋_GB2312" w:cs="仿宋_GB2312"/>
                <w:kern w:val="21"/>
                <w:sz w:val="28"/>
                <w:szCs w:val="28"/>
                <w:lang w:val="en-US" w:eastAsia="zh-CN"/>
              </w:rPr>
              <w:t>1.</w:t>
            </w:r>
            <w:r>
              <w:rPr>
                <w:rFonts w:hint="eastAsia" w:ascii="仿宋_GB2312" w:hAnsi="仿宋_GB2312" w:cs="仿宋_GB2312"/>
                <w:kern w:val="21"/>
                <w:sz w:val="28"/>
                <w:szCs w:val="28"/>
              </w:rPr>
              <w:t>负责指导农机作业安全；</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kern w:val="21"/>
                <w:sz w:val="28"/>
                <w:szCs w:val="28"/>
              </w:rPr>
            </w:pPr>
            <w:r>
              <w:rPr>
                <w:rFonts w:hint="eastAsia" w:ascii="仿宋_GB2312" w:hAnsi="仿宋_GB2312" w:cs="仿宋_GB2312"/>
                <w:kern w:val="21"/>
                <w:sz w:val="28"/>
                <w:szCs w:val="28"/>
              </w:rPr>
              <w:t>2.按照职责分工，负责农机维修和维修配件经营的监督管理工作；</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kern w:val="21"/>
                <w:sz w:val="28"/>
                <w:szCs w:val="28"/>
              </w:rPr>
              <w:t>3</w:t>
            </w:r>
            <w:r>
              <w:rPr>
                <w:rFonts w:hint="eastAsia" w:ascii="仿宋_GB2312" w:hAnsi="仿宋_GB2312" w:cs="仿宋_GB2312"/>
                <w:kern w:val="21"/>
                <w:sz w:val="28"/>
                <w:szCs w:val="28"/>
                <w:lang w:val="en-US" w:eastAsia="zh-CN"/>
              </w:rPr>
              <w:t>.</w:t>
            </w:r>
            <w:r>
              <w:rPr>
                <w:rFonts w:hint="eastAsia" w:ascii="仿宋_GB2312" w:hAnsi="仿宋_GB2312" w:cs="仿宋_GB2312"/>
                <w:kern w:val="21"/>
                <w:sz w:val="28"/>
                <w:szCs w:val="28"/>
              </w:rPr>
              <w:t>按照职责分工，依法指导农机登记、安全检验、事故处理、农机驾驶人员培训和考核发证工作。</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845" w:hRule="atLeast"/>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卫生健康局</w:t>
            </w:r>
          </w:p>
        </w:tc>
        <w:tc>
          <w:tcPr>
            <w:tcW w:w="10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ascii="仿宋_GB2312" w:hAnsi="仿宋_GB2312" w:cs="仿宋_GB2312"/>
                <w:kern w:val="21"/>
                <w:sz w:val="28"/>
                <w:szCs w:val="28"/>
              </w:rPr>
            </w:pPr>
            <w:r>
              <w:rPr>
                <w:rFonts w:hint="eastAsia" w:ascii="仿宋_GB2312" w:hAnsi="仿宋_GB2312" w:cs="仿宋_GB2312"/>
                <w:kern w:val="21"/>
                <w:sz w:val="28"/>
                <w:szCs w:val="28"/>
              </w:rPr>
              <w:t>1.负责指导、协调道路交通事故伤员医疗救治工作；</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cs="仿宋_GB2312"/>
                <w:sz w:val="28"/>
                <w:szCs w:val="28"/>
              </w:rPr>
            </w:pPr>
            <w:r>
              <w:rPr>
                <w:rFonts w:hint="eastAsia" w:ascii="仿宋_GB2312" w:hAnsi="仿宋_GB2312" w:cs="仿宋_GB2312"/>
                <w:kern w:val="21"/>
                <w:sz w:val="28"/>
                <w:szCs w:val="28"/>
              </w:rPr>
              <w:t>2.配合实施《</w:t>
            </w:r>
            <w:r>
              <w:rPr>
                <w:rFonts w:hint="eastAsia" w:ascii="仿宋_GB2312" w:hAnsi="仿宋_GB2312" w:cs="仿宋_GB2312"/>
                <w:bCs/>
                <w:sz w:val="28"/>
                <w:szCs w:val="28"/>
              </w:rPr>
              <w:t>揭阳市道路交通事故社会救助基金管理实施办法</w:t>
            </w:r>
            <w:r>
              <w:rPr>
                <w:rFonts w:hint="eastAsia" w:ascii="仿宋_GB2312" w:hAnsi="仿宋_GB2312" w:cs="仿宋_GB2312"/>
                <w:kern w:val="21"/>
                <w:sz w:val="28"/>
                <w:szCs w:val="28"/>
              </w:rPr>
              <w:t>》。</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900" w:hRule="atLeast"/>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文广旅体局</w:t>
            </w:r>
          </w:p>
        </w:tc>
        <w:tc>
          <w:tcPr>
            <w:tcW w:w="10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1.</w:t>
            </w:r>
            <w:r>
              <w:rPr>
                <w:rFonts w:hint="eastAsia" w:ascii="仿宋_GB2312" w:hAnsi="仿宋_GB2312" w:cs="仿宋_GB2312"/>
                <w:kern w:val="21"/>
                <w:sz w:val="28"/>
                <w:szCs w:val="28"/>
              </w:rPr>
              <w:t>负责做好、指导道路交通安全宣传工作；</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ascii="仿宋_GB2312" w:hAnsi="仿宋_GB2312" w:cs="仿宋_GB2312"/>
                <w:kern w:val="21"/>
                <w:sz w:val="28"/>
                <w:szCs w:val="28"/>
              </w:rPr>
            </w:pPr>
            <w:r>
              <w:rPr>
                <w:rFonts w:hint="eastAsia" w:ascii="仿宋_GB2312" w:hAnsi="仿宋_GB2312" w:cs="仿宋_GB2312"/>
                <w:kern w:val="21"/>
                <w:sz w:val="28"/>
                <w:szCs w:val="28"/>
                <w:lang w:val="en-US" w:eastAsia="zh-CN"/>
              </w:rPr>
              <w:t>2.</w:t>
            </w:r>
            <w:r>
              <w:rPr>
                <w:rFonts w:hint="eastAsia" w:ascii="仿宋_GB2312" w:hAnsi="仿宋_GB2312" w:cs="仿宋_GB2312"/>
                <w:kern w:val="21"/>
                <w:sz w:val="28"/>
                <w:szCs w:val="28"/>
              </w:rPr>
              <w:t>做好旅游交通安全监督管理。</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1250" w:hRule="atLeast"/>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发改局</w:t>
            </w:r>
          </w:p>
        </w:tc>
        <w:tc>
          <w:tcPr>
            <w:tcW w:w="10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cs="仿宋_GB2312"/>
                <w:kern w:val="21"/>
                <w:sz w:val="28"/>
                <w:szCs w:val="28"/>
              </w:rPr>
            </w:pPr>
            <w:r>
              <w:rPr>
                <w:rFonts w:hint="eastAsia" w:ascii="仿宋_GB2312" w:hAnsi="仿宋_GB2312" w:cs="仿宋_GB2312"/>
                <w:kern w:val="21"/>
                <w:sz w:val="28"/>
                <w:szCs w:val="28"/>
                <w:lang w:val="en-US" w:eastAsia="zh-CN"/>
              </w:rPr>
              <w:t>1.</w:t>
            </w:r>
            <w:r>
              <w:rPr>
                <w:rFonts w:hint="eastAsia" w:ascii="仿宋_GB2312" w:hAnsi="仿宋_GB2312" w:cs="仿宋_GB2312"/>
                <w:kern w:val="21"/>
                <w:sz w:val="28"/>
                <w:szCs w:val="28"/>
              </w:rPr>
              <w:t>严格落实加油站不给无牌无证车辆加油的措施。</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ascii="仿宋_GB2312" w:hAnsi="仿宋_GB2312" w:cs="仿宋_GB2312"/>
                <w:sz w:val="28"/>
                <w:szCs w:val="28"/>
              </w:rPr>
            </w:pPr>
            <w:r>
              <w:rPr>
                <w:rFonts w:hint="eastAsia" w:ascii="仿宋_GB2312" w:hAnsi="仿宋_GB2312" w:cs="仿宋_GB2312"/>
                <w:kern w:val="21"/>
                <w:sz w:val="28"/>
                <w:szCs w:val="28"/>
              </w:rPr>
              <w:t>2.督促全</w:t>
            </w:r>
            <w:r>
              <w:rPr>
                <w:rFonts w:hint="eastAsia" w:ascii="仿宋_GB2312" w:hAnsi="仿宋_GB2312" w:cs="仿宋_GB2312"/>
                <w:kern w:val="21"/>
                <w:sz w:val="28"/>
                <w:szCs w:val="28"/>
                <w:lang w:eastAsia="zh-CN"/>
              </w:rPr>
              <w:t>区</w:t>
            </w:r>
            <w:r>
              <w:rPr>
                <w:rFonts w:hint="eastAsia" w:ascii="仿宋_GB2312" w:hAnsi="仿宋_GB2312" w:cs="仿宋_GB2312"/>
                <w:kern w:val="21"/>
                <w:sz w:val="28"/>
                <w:szCs w:val="28"/>
              </w:rPr>
              <w:t>各加油站在显眼位置悬挂、摆放对无牌无证机动车“拒绝加油”的横幅或告示牌。</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r>
        <w:tblPrEx>
          <w:tblLayout w:type="fixed"/>
          <w:tblCellMar>
            <w:top w:w="0" w:type="dxa"/>
            <w:left w:w="108" w:type="dxa"/>
            <w:bottom w:w="0" w:type="dxa"/>
            <w:right w:w="108" w:type="dxa"/>
          </w:tblCellMar>
        </w:tblPrEx>
        <w:trPr>
          <w:trHeight w:val="1290" w:hRule="atLeast"/>
          <w:jc w:val="center"/>
        </w:trPr>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lang w:eastAsia="zh-CN"/>
              </w:rPr>
              <w:t>区</w:t>
            </w:r>
            <w:r>
              <w:rPr>
                <w:rFonts w:hint="eastAsia" w:ascii="仿宋_GB2312" w:hAnsi="仿宋_GB2312" w:cs="仿宋_GB2312"/>
                <w:sz w:val="28"/>
                <w:szCs w:val="28"/>
              </w:rPr>
              <w:t>消防救援</w:t>
            </w:r>
            <w:r>
              <w:rPr>
                <w:rFonts w:hint="eastAsia" w:ascii="仿宋_GB2312" w:hAnsi="仿宋_GB2312" w:cs="仿宋_GB2312"/>
                <w:sz w:val="28"/>
                <w:szCs w:val="28"/>
                <w:lang w:eastAsia="zh-CN"/>
              </w:rPr>
              <w:t>大</w:t>
            </w:r>
            <w:r>
              <w:rPr>
                <w:rFonts w:hint="eastAsia" w:ascii="仿宋_GB2312" w:hAnsi="仿宋_GB2312" w:cs="仿宋_GB2312"/>
                <w:sz w:val="28"/>
                <w:szCs w:val="28"/>
              </w:rPr>
              <w:t>队</w:t>
            </w:r>
            <w:r>
              <w:rPr>
                <w:rFonts w:hint="eastAsia" w:ascii="仿宋_GB2312" w:hAnsi="仿宋_GB2312" w:cs="仿宋_GB2312"/>
                <w:sz w:val="28"/>
                <w:szCs w:val="28"/>
                <w:lang w:eastAsia="zh-CN"/>
              </w:rPr>
              <w:t>、产业园</w:t>
            </w:r>
            <w:r>
              <w:rPr>
                <w:rFonts w:hint="eastAsia" w:ascii="仿宋_GB2312" w:hAnsi="仿宋_GB2312" w:cs="仿宋_GB2312"/>
                <w:sz w:val="28"/>
                <w:szCs w:val="28"/>
              </w:rPr>
              <w:t>消防救援</w:t>
            </w:r>
            <w:r>
              <w:rPr>
                <w:rFonts w:hint="eastAsia" w:ascii="仿宋_GB2312" w:hAnsi="仿宋_GB2312" w:cs="仿宋_GB2312"/>
                <w:sz w:val="28"/>
                <w:szCs w:val="28"/>
                <w:lang w:eastAsia="zh-CN"/>
              </w:rPr>
              <w:t>大</w:t>
            </w:r>
            <w:r>
              <w:rPr>
                <w:rFonts w:hint="eastAsia" w:ascii="仿宋_GB2312" w:hAnsi="仿宋_GB2312" w:cs="仿宋_GB2312"/>
                <w:sz w:val="28"/>
                <w:szCs w:val="28"/>
              </w:rPr>
              <w:t>队</w:t>
            </w:r>
          </w:p>
        </w:tc>
        <w:tc>
          <w:tcPr>
            <w:tcW w:w="10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ascii="仿宋_GB2312" w:hAnsi="仿宋_GB2312" w:cs="仿宋_GB2312"/>
                <w:sz w:val="28"/>
                <w:szCs w:val="28"/>
              </w:rPr>
            </w:pPr>
            <w:r>
              <w:rPr>
                <w:rFonts w:hint="eastAsia" w:ascii="仿宋_GB2312" w:hAnsi="仿宋_GB2312" w:cs="仿宋_GB2312"/>
                <w:kern w:val="21"/>
                <w:sz w:val="28"/>
                <w:szCs w:val="28"/>
              </w:rPr>
              <w:t>负责组织开展道路交通事故应急救援</w:t>
            </w:r>
            <w:r>
              <w:rPr>
                <w:rFonts w:hint="eastAsia" w:ascii="仿宋_GB2312" w:hAnsi="仿宋_GB2312" w:cs="仿宋_GB2312"/>
                <w:kern w:val="21"/>
                <w:sz w:val="28"/>
                <w:szCs w:val="28"/>
                <w:lang w:eastAsia="zh-CN"/>
              </w:rPr>
              <w:t>。</w:t>
            </w:r>
          </w:p>
        </w:tc>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hAnsi="仿宋_GB2312" w:cs="仿宋_GB2312"/>
                <w:sz w:val="28"/>
                <w:szCs w:val="28"/>
              </w:rPr>
            </w:pPr>
            <w:r>
              <w:rPr>
                <w:rFonts w:hint="eastAsia" w:ascii="仿宋_GB2312" w:hAnsi="仿宋_GB2312" w:cs="仿宋_GB2312"/>
                <w:sz w:val="28"/>
                <w:szCs w:val="28"/>
              </w:rPr>
              <w:t>部门责任单位</w:t>
            </w:r>
          </w:p>
        </w:tc>
      </w:tr>
    </w:tbl>
    <w:p/>
    <w:sectPr>
      <w:headerReference r:id="rId3" w:type="default"/>
      <w:footerReference r:id="rId4" w:type="default"/>
      <w:pgSz w:w="16838" w:h="11906" w:orient="landscape"/>
      <w:pgMar w:top="1361" w:right="1080" w:bottom="1361" w:left="1080" w:header="851" w:footer="992" w:gutter="0"/>
      <w:pgNumType w:fmt="numberInDash" w:start="1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hlNjEzNjcwNDk5YjJmNTM1NDMzYzgxNDI4ZDgifQ=="/>
  </w:docVars>
  <w:rsids>
    <w:rsidRoot w:val="000C2EAC"/>
    <w:rsid w:val="00004E80"/>
    <w:rsid w:val="00034F59"/>
    <w:rsid w:val="00046760"/>
    <w:rsid w:val="00066821"/>
    <w:rsid w:val="00071CC6"/>
    <w:rsid w:val="000760A4"/>
    <w:rsid w:val="00083FE9"/>
    <w:rsid w:val="00086ED8"/>
    <w:rsid w:val="000A0550"/>
    <w:rsid w:val="000A140A"/>
    <w:rsid w:val="000A7843"/>
    <w:rsid w:val="000B470A"/>
    <w:rsid w:val="000C2EAC"/>
    <w:rsid w:val="000D7A00"/>
    <w:rsid w:val="000E444E"/>
    <w:rsid w:val="000F17FC"/>
    <w:rsid w:val="000F443F"/>
    <w:rsid w:val="001121C0"/>
    <w:rsid w:val="00126ACD"/>
    <w:rsid w:val="00135858"/>
    <w:rsid w:val="00135DD9"/>
    <w:rsid w:val="00150E72"/>
    <w:rsid w:val="001635D3"/>
    <w:rsid w:val="001723B3"/>
    <w:rsid w:val="001973BA"/>
    <w:rsid w:val="001A723F"/>
    <w:rsid w:val="001C36FA"/>
    <w:rsid w:val="001D6499"/>
    <w:rsid w:val="001E0518"/>
    <w:rsid w:val="001F5289"/>
    <w:rsid w:val="00200AAE"/>
    <w:rsid w:val="00217A6F"/>
    <w:rsid w:val="00222BFF"/>
    <w:rsid w:val="00224339"/>
    <w:rsid w:val="00252121"/>
    <w:rsid w:val="00271B7D"/>
    <w:rsid w:val="0028342C"/>
    <w:rsid w:val="002D437C"/>
    <w:rsid w:val="002E6E12"/>
    <w:rsid w:val="002F1581"/>
    <w:rsid w:val="002F5237"/>
    <w:rsid w:val="0030101E"/>
    <w:rsid w:val="00303370"/>
    <w:rsid w:val="003059C4"/>
    <w:rsid w:val="003102D1"/>
    <w:rsid w:val="00310783"/>
    <w:rsid w:val="00310969"/>
    <w:rsid w:val="00323F31"/>
    <w:rsid w:val="0032676E"/>
    <w:rsid w:val="00331134"/>
    <w:rsid w:val="00334629"/>
    <w:rsid w:val="003529FF"/>
    <w:rsid w:val="0036016E"/>
    <w:rsid w:val="003678ED"/>
    <w:rsid w:val="003701B8"/>
    <w:rsid w:val="00372B3C"/>
    <w:rsid w:val="003804C5"/>
    <w:rsid w:val="003925BF"/>
    <w:rsid w:val="003A0065"/>
    <w:rsid w:val="003A4AA4"/>
    <w:rsid w:val="003B4F24"/>
    <w:rsid w:val="003C1B85"/>
    <w:rsid w:val="003C1EDA"/>
    <w:rsid w:val="003C4F1D"/>
    <w:rsid w:val="003D643E"/>
    <w:rsid w:val="003E2135"/>
    <w:rsid w:val="003F4127"/>
    <w:rsid w:val="003F4B99"/>
    <w:rsid w:val="003F5B5E"/>
    <w:rsid w:val="0040023D"/>
    <w:rsid w:val="00417ED1"/>
    <w:rsid w:val="00421485"/>
    <w:rsid w:val="004262E3"/>
    <w:rsid w:val="00436F1F"/>
    <w:rsid w:val="00437E70"/>
    <w:rsid w:val="004464C4"/>
    <w:rsid w:val="00455C3D"/>
    <w:rsid w:val="004639E1"/>
    <w:rsid w:val="00482AFB"/>
    <w:rsid w:val="004830A4"/>
    <w:rsid w:val="00484D2E"/>
    <w:rsid w:val="004A32C7"/>
    <w:rsid w:val="004A506A"/>
    <w:rsid w:val="004A533D"/>
    <w:rsid w:val="004B58EE"/>
    <w:rsid w:val="004C47FC"/>
    <w:rsid w:val="004D0D6C"/>
    <w:rsid w:val="004D3E3E"/>
    <w:rsid w:val="004D4C98"/>
    <w:rsid w:val="004D5F38"/>
    <w:rsid w:val="004F402A"/>
    <w:rsid w:val="00503900"/>
    <w:rsid w:val="00504B32"/>
    <w:rsid w:val="00505606"/>
    <w:rsid w:val="00527B86"/>
    <w:rsid w:val="00542C27"/>
    <w:rsid w:val="005449EB"/>
    <w:rsid w:val="005504E8"/>
    <w:rsid w:val="00563C86"/>
    <w:rsid w:val="00582ABE"/>
    <w:rsid w:val="00583C21"/>
    <w:rsid w:val="0058735A"/>
    <w:rsid w:val="0059175D"/>
    <w:rsid w:val="005A15C3"/>
    <w:rsid w:val="005B41E1"/>
    <w:rsid w:val="005C212A"/>
    <w:rsid w:val="005C3DCE"/>
    <w:rsid w:val="006011BF"/>
    <w:rsid w:val="00607A9A"/>
    <w:rsid w:val="00626D5B"/>
    <w:rsid w:val="00630807"/>
    <w:rsid w:val="006312B8"/>
    <w:rsid w:val="00646D9C"/>
    <w:rsid w:val="006502C8"/>
    <w:rsid w:val="006A365A"/>
    <w:rsid w:val="006B1F4B"/>
    <w:rsid w:val="006B4A69"/>
    <w:rsid w:val="006B6D3B"/>
    <w:rsid w:val="006B77C8"/>
    <w:rsid w:val="006C5FC2"/>
    <w:rsid w:val="006D053E"/>
    <w:rsid w:val="006D4A74"/>
    <w:rsid w:val="006D7645"/>
    <w:rsid w:val="006E7AC4"/>
    <w:rsid w:val="00707966"/>
    <w:rsid w:val="00711D4F"/>
    <w:rsid w:val="00716C0E"/>
    <w:rsid w:val="0072607A"/>
    <w:rsid w:val="00726FCA"/>
    <w:rsid w:val="00731DB5"/>
    <w:rsid w:val="00770D99"/>
    <w:rsid w:val="007967EB"/>
    <w:rsid w:val="007A5DAB"/>
    <w:rsid w:val="007B42DD"/>
    <w:rsid w:val="007C2C92"/>
    <w:rsid w:val="007D2379"/>
    <w:rsid w:val="007E06F5"/>
    <w:rsid w:val="007F15C7"/>
    <w:rsid w:val="007F468D"/>
    <w:rsid w:val="007F7E09"/>
    <w:rsid w:val="00802A2E"/>
    <w:rsid w:val="008124CB"/>
    <w:rsid w:val="00823044"/>
    <w:rsid w:val="0082357F"/>
    <w:rsid w:val="008509AE"/>
    <w:rsid w:val="00860219"/>
    <w:rsid w:val="008758D4"/>
    <w:rsid w:val="008763E0"/>
    <w:rsid w:val="00885D16"/>
    <w:rsid w:val="008A3046"/>
    <w:rsid w:val="008B2CAA"/>
    <w:rsid w:val="008B672A"/>
    <w:rsid w:val="008D085A"/>
    <w:rsid w:val="008D2414"/>
    <w:rsid w:val="008E5763"/>
    <w:rsid w:val="008F15C8"/>
    <w:rsid w:val="008F5EF2"/>
    <w:rsid w:val="00912F55"/>
    <w:rsid w:val="009249C9"/>
    <w:rsid w:val="00940804"/>
    <w:rsid w:val="009506ED"/>
    <w:rsid w:val="00953DA9"/>
    <w:rsid w:val="00966C1B"/>
    <w:rsid w:val="009A41E9"/>
    <w:rsid w:val="009B0A8F"/>
    <w:rsid w:val="009D6847"/>
    <w:rsid w:val="009F3607"/>
    <w:rsid w:val="00A042FB"/>
    <w:rsid w:val="00A25833"/>
    <w:rsid w:val="00A31C95"/>
    <w:rsid w:val="00A41135"/>
    <w:rsid w:val="00A427E2"/>
    <w:rsid w:val="00A466DD"/>
    <w:rsid w:val="00A56352"/>
    <w:rsid w:val="00A61320"/>
    <w:rsid w:val="00A676B5"/>
    <w:rsid w:val="00A74E5B"/>
    <w:rsid w:val="00A75FE1"/>
    <w:rsid w:val="00A8348E"/>
    <w:rsid w:val="00A84188"/>
    <w:rsid w:val="00A872B5"/>
    <w:rsid w:val="00AB2F6B"/>
    <w:rsid w:val="00AC2E93"/>
    <w:rsid w:val="00B02064"/>
    <w:rsid w:val="00B138E5"/>
    <w:rsid w:val="00B205C0"/>
    <w:rsid w:val="00B222C0"/>
    <w:rsid w:val="00B2597D"/>
    <w:rsid w:val="00B30952"/>
    <w:rsid w:val="00B37D33"/>
    <w:rsid w:val="00B4457A"/>
    <w:rsid w:val="00B53FE6"/>
    <w:rsid w:val="00B571D0"/>
    <w:rsid w:val="00B65C1D"/>
    <w:rsid w:val="00B75F84"/>
    <w:rsid w:val="00B7607A"/>
    <w:rsid w:val="00B76EDD"/>
    <w:rsid w:val="00B81C39"/>
    <w:rsid w:val="00B83D87"/>
    <w:rsid w:val="00B86904"/>
    <w:rsid w:val="00B878F4"/>
    <w:rsid w:val="00B92755"/>
    <w:rsid w:val="00B96EEF"/>
    <w:rsid w:val="00BA5A30"/>
    <w:rsid w:val="00BA7E51"/>
    <w:rsid w:val="00BB2851"/>
    <w:rsid w:val="00BE6B20"/>
    <w:rsid w:val="00BF7DD4"/>
    <w:rsid w:val="00C0197B"/>
    <w:rsid w:val="00C129F5"/>
    <w:rsid w:val="00C14CA1"/>
    <w:rsid w:val="00C20013"/>
    <w:rsid w:val="00C310D3"/>
    <w:rsid w:val="00C33A2F"/>
    <w:rsid w:val="00C40933"/>
    <w:rsid w:val="00C423B1"/>
    <w:rsid w:val="00C6415C"/>
    <w:rsid w:val="00C86BF7"/>
    <w:rsid w:val="00C91C31"/>
    <w:rsid w:val="00CA5BE9"/>
    <w:rsid w:val="00CC328E"/>
    <w:rsid w:val="00CE1D01"/>
    <w:rsid w:val="00CF2D57"/>
    <w:rsid w:val="00CF6EB5"/>
    <w:rsid w:val="00D0730E"/>
    <w:rsid w:val="00D1192A"/>
    <w:rsid w:val="00D439F9"/>
    <w:rsid w:val="00D53E58"/>
    <w:rsid w:val="00D63307"/>
    <w:rsid w:val="00D73A56"/>
    <w:rsid w:val="00D903E3"/>
    <w:rsid w:val="00D95D5C"/>
    <w:rsid w:val="00DC0823"/>
    <w:rsid w:val="00DC63A0"/>
    <w:rsid w:val="00DE6984"/>
    <w:rsid w:val="00DF1B7A"/>
    <w:rsid w:val="00E07E4C"/>
    <w:rsid w:val="00E112DD"/>
    <w:rsid w:val="00E17142"/>
    <w:rsid w:val="00E23B5F"/>
    <w:rsid w:val="00E34215"/>
    <w:rsid w:val="00E424FB"/>
    <w:rsid w:val="00E667E5"/>
    <w:rsid w:val="00E8157B"/>
    <w:rsid w:val="00E85877"/>
    <w:rsid w:val="00E85963"/>
    <w:rsid w:val="00EC0C51"/>
    <w:rsid w:val="00EC3251"/>
    <w:rsid w:val="00EF7352"/>
    <w:rsid w:val="00F00B14"/>
    <w:rsid w:val="00F01E0E"/>
    <w:rsid w:val="00F2346C"/>
    <w:rsid w:val="00F34923"/>
    <w:rsid w:val="00F3799F"/>
    <w:rsid w:val="00F41422"/>
    <w:rsid w:val="00F45AF7"/>
    <w:rsid w:val="00F510EE"/>
    <w:rsid w:val="00F52C03"/>
    <w:rsid w:val="00F629CC"/>
    <w:rsid w:val="00F65B28"/>
    <w:rsid w:val="00F95D1F"/>
    <w:rsid w:val="00FA4027"/>
    <w:rsid w:val="00FA5A51"/>
    <w:rsid w:val="00FB3EE1"/>
    <w:rsid w:val="00FC426B"/>
    <w:rsid w:val="00FD34C2"/>
    <w:rsid w:val="00FF0E0A"/>
    <w:rsid w:val="00FF4D34"/>
    <w:rsid w:val="0977235C"/>
    <w:rsid w:val="0ED14B39"/>
    <w:rsid w:val="17623CF6"/>
    <w:rsid w:val="198E21EB"/>
    <w:rsid w:val="1D163264"/>
    <w:rsid w:val="218613F6"/>
    <w:rsid w:val="23B50747"/>
    <w:rsid w:val="2D3F799A"/>
    <w:rsid w:val="2E3F5949"/>
    <w:rsid w:val="2FF02EE0"/>
    <w:rsid w:val="354F2317"/>
    <w:rsid w:val="3A7600FD"/>
    <w:rsid w:val="3FAF96AF"/>
    <w:rsid w:val="456C500F"/>
    <w:rsid w:val="46104EA5"/>
    <w:rsid w:val="59D86746"/>
    <w:rsid w:val="5A2A45F5"/>
    <w:rsid w:val="5A6011EC"/>
    <w:rsid w:val="5A7D0C9E"/>
    <w:rsid w:val="6656180C"/>
    <w:rsid w:val="697931B9"/>
    <w:rsid w:val="6AFAFC7E"/>
    <w:rsid w:val="71832D07"/>
    <w:rsid w:val="7FBD7D47"/>
    <w:rsid w:val="A7F15A3B"/>
    <w:rsid w:val="DD7FE7C5"/>
    <w:rsid w:val="FDDCF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color w:val="000000"/>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2492</Words>
  <Characters>2529</Characters>
  <Lines>18</Lines>
  <Paragraphs>5</Paragraphs>
  <TotalTime>12</TotalTime>
  <ScaleCrop>false</ScaleCrop>
  <LinksUpToDate>false</LinksUpToDate>
  <CharactersWithSpaces>2529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2023-06-11T09:42:00Z</dcterms:created>
  <dc:creator>微软用户</dc:creator>
  <cp:lastModifiedBy>LENOVO</cp:lastModifiedBy>
  <cp:lastPrinted>2023-06-15T16:07:00Z</cp:lastPrinted>
  <dcterms:modified xsi:type="dcterms:W3CDTF">2023-07-27T07:58:08Z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BA92DB4815AD4CEA8F789DB41960D0EC_12</vt:lpwstr>
  </property>
</Properties>
</file>