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spacing w:val="5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44"/>
          <w:szCs w:val="44"/>
          <w:bdr w:val="none" w:color="auto" w:sz="0" w:space="0"/>
          <w:shd w:val="clear" w:fill="FFFFFF"/>
        </w:rPr>
        <w:t>遵规守法 文明骑行 有序停放倡议书</w:t>
      </w:r>
    </w:p>
    <w:p>
      <w:pPr>
        <w:rPr>
          <w:rFonts w:hint="eastAsia" w:ascii="黑体" w:hAnsi="黑体" w:eastAsia="黑体" w:cs="黑体"/>
          <w:color w:val="000000"/>
          <w:sz w:val="18"/>
          <w:szCs w:val="18"/>
          <w:bdr w:val="none" w:color="auto" w:sz="0" w:space="0"/>
        </w:rPr>
      </w:pPr>
    </w:p>
    <w:p>
      <w:pP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</w:p>
    <w:p>
      <w:pP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市民朋友们：</w:t>
      </w:r>
    </w:p>
    <w:p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共享电动自行车给我们的生活带来便捷，但在此过程中乱停乱放、违规骑行、野蛮使用等问题也影响了城市的环境和形象。为倡导低碳、环保、健康的出行方式，提升城市文明形象，我们发出如下倡议：</w:t>
      </w: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做文明骑行有序停放的参与者。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自觉增强文明骑行意识，从自身做起，不闯红灯、不逆向行驶、不违规载人，自觉佩戴头盔，坚决摒弃各种不文明的骑行行为；自觉将共享电动自行车有序停放在公共区域划定停放区内，一位一车、放于线内、单排停放、车头朝向一致（如下图所示），不随意将车辆停放在车行道、绿化带以及非划定停放区的人行道上。</w:t>
      </w:r>
    </w:p>
    <w:p>
      <w:pPr>
        <w:numPr>
          <w:numId w:val="0"/>
        </w:numPr>
        <w:ind w:firstLine="643" w:firstLineChars="200"/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二、做文明骑行有序停放的传播者。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共享电动自行车伴您一路同行，也请您一路做一个文明骑行、有序停放的传播者。积极践行和宣传文明骑行、有序停放，争做文明风尚的传播者和倡导者，用自己的文明行为带动身边的人共同遵守文明行为。</w:t>
      </w:r>
    </w:p>
    <w:p>
      <w:pPr>
        <w:numPr>
          <w:numId w:val="0"/>
        </w:numPr>
        <w:ind w:firstLine="643" w:firstLineChars="200"/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  <w:r>
        <w:rPr>
          <w:rStyle w:val="5"/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三、做文明骑行有序停放的监督员。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以实际行动践行文明，自觉有序停放，爱护公共设施，及时劝阻随意停放、破坏共享电动自行车的不良行为。提醒身边不符合骑行条件的朋友，尤其是未满16周岁的人士，不要骑行共享电动自行车，以免造成意外伤害。市民朋友们，共享电动自行车，共享文明，我们的每一分努力，都会让我们的城市离文明更近；我们的每一分热情，都会激起更多人的文明意识和责任意识。让我们行动起来，从我做起，从现在做起，自觉遵守交通规则，文明骑行、有序停放，携手共建文明揭阳！</w:t>
      </w:r>
    </w:p>
    <w:p>
      <w:pP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</w:p>
    <w:p>
      <w:pP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</w:p>
    <w:p>
      <w:pPr>
        <w:ind w:firstLine="2880" w:firstLineChars="900"/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揭阳市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  <w:lang w:val="en-US" w:eastAsia="zh-CN"/>
        </w:rPr>
        <w:t>揭东区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城市管理和综合执法局</w:t>
      </w:r>
    </w:p>
    <w:p>
      <w:pPr>
        <w:ind w:firstLine="4800" w:firstLineChars="1500"/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2023年8月2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日</w:t>
      </w:r>
    </w:p>
    <w:p>
      <w:pPr>
        <w:ind w:firstLine="4800" w:firstLineChars="1500"/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0980" cy="5306695"/>
            <wp:effectExtent l="0" t="0" r="7620" b="190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5306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3600" w:firstLineChars="1500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41950" cy="5673725"/>
            <wp:effectExtent l="0" t="0" r="6350" b="317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567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F4312"/>
    <w:multiLevelType w:val="singleLevel"/>
    <w:tmpl w:val="55BF43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22081E4C"/>
    <w:rsid w:val="220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2023-08-23T14:40:00Z</dcterms:created>
  <dc:creator>知足常乐</dc:creator>
  <cp:lastModifiedBy>知足常乐</cp:lastModifiedBy>
  <dcterms:modified xsi:type="dcterms:W3CDTF">2023-08-23T14:48:23Z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571BE63FE522453882108382CAEADD7D_11</vt:lpwstr>
  </property>
</Properties>
</file>