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宋体" w:eastAsia="黑体" w:cs="黑体"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6"/>
          <w:szCs w:val="36"/>
          <w:lang w:val="en-US" w:eastAsia="zh-CN" w:bidi="ar"/>
        </w:rPr>
        <w:t>揭阳市揭东区统计局2018年部门预算公开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部门概况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（一）、</w:t>
      </w: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主要职责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1、</w:t>
      </w:r>
      <w:r>
        <w:rPr>
          <w:rFonts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贯彻执行国家和省、市有关统计工作的方针政策、方法制度和法律法规，拟定统计工作规划和调查计划并组织实施；负责指导、组织和协调全区统计工作，确保统计数据真实、准确、及时；监督检查统计法律、法规和制度的实施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2、拟订地方统计报表制度，组织实施全区国民经济核算制度和投入产出调查，核算全区生产总值，汇编提供国民经济核算资料，监督管理全区国民经济核算工作。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3、会同有关部门拟订重大区情区力普查计划、方案，组织实施全区人口、经济、农业等重大区情区力普查，汇总、整理和提供有关区情区力方面的统计数据。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4、组织实施农林牧渔业、工业、建筑业、批发和零售业、住宿和餐饮业、房地产业等统计调查，收集、汇总、整理和提供有关调查的统计数据，综合整理和提供地质勘查、旅游、对外经济、交通运输、邮政、教育、卫生、社会保障、公用事业等全区性基本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5、组织实施能源、投资、科技、人口、劳动力、工资和社会发展基本情况等统计调查，收集、汇总、整理和提供有关调查的统计数据；组织实施服务业统计制度，收集和综合整理相关服务业统计数据。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6、组织全区各地、各部门的经济、社会、科技和资源环境统计调查，统一核定、管理、公布全区性基本统计资料，定期发布全区国民经济和社会发展情况的统计信息。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7、对国民经济、社会发展等情况进行统计分析、统计预测和统计监督，向区委、区政府及有关部门提供统计信息和咨询建议。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8、依法审批区直各部门统计调查项目、方案，指导专业统计基础建设工作，统计基础工作规范化建设，建立健全统计数据质量审核、监控和评估制度，开展对重要统计数据的审核、监控和评估，依法监督管理涉外调查活动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9、指导全区统计专业技术队伍建设，会同有关部门组织管理全区统计专业技术资格考试、从业资格认定工作，会同有关部门监督管理镇（街道、开发区）级政府（办事处、管委会）统计部门由中央、省、市、县级财政提供的统计经费和专项基本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10、建立并管理统计信息化系统会同统计数据库系统，指导各地、各部门统计数据库和网络的基本标准和运行规则的实施工作，指导全区统计信息化系统建设。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11、配合做好市对我区党政领导班子和领导干部的考核评估工作。负责对各镇（街道、开发区）相关指标数据的收集、审核并参与考评工作。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12、承办区人民政府和上级统计部门交办的其他事项。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（二）、内设机构及职责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1、办公室（加挂综合法规股牌子）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负责局机关综合性文件的起草、信息和文秘等工作，负责纪检监察、组织人事、劳动工资、机构编制、保密、宣传教育、工、青、妇和计划生育等工作；组织有关人员学习新业务知识，举办电脑培训班，会同有关部门组织管理统计专业技术资格考试工作。负责管理好全局的电脑业务及机器汇总资料；安排并配合好全局上机录入工作，主动排除上机时所碰到的问题；组织协调基本单位名录库的维护更新工作。负责后勤保障管理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指导全区综合统计工作；负责对国民经济和社会发展状况数据统计工作；负责对服务业、劳动力和工资数据统计工作；负责区级妇女儿童发展规划的统计监测和全区社会发展水平评估；综合整理和提供全区人口、文化、教育、卫生、广播电视、环保、出版、档案、民政、司法、妇女、儿童、体育、社会治安等数据统计工作；负责统计数据发布和统计新闻宣传，组织编写统计月报、统计公报以及统计年鉴；承担重要经济分析课题，组织实施全区国民经济核算制度，核算全区生产总值，组织全区投入产出调查，编制全区投入产出表、资产负债表和国民经济平衡表；整理和提供国民经济核算资料，开展分析研究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指导全区统计改革、法规制度和地方统计业务建设；组织统计法律、法规的宣传贯彻和监督检查工作；依法查处统计违法案件；承办涉外调查机构资格认定和涉外社会调查项目审批工作，监督管理涉外调查活动；办理有关行政复议、行政应诉和其他法律性事务；组织实施国家各类统计制度和统计年报；依法审批或备案区直有关部门、各地统计调查项目；组织指导统计基础工作规范化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2、农业财贸股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全区农林牧渔业、农村社会经济统计调查；收集、整理和提供有关调查的统计数据；组织实施全区城乡居民收入调查；对有关统计数据质量进行检查和评估；组织实施批发零售业、住宿和餐饮业以及商品市场运行状况的统计调查；收集、整理和提供有关调查的统计数据；综合整理和提供外贸、对外经济合作及旅游业等统计数据；对有关统计数据质量进行检查和评估；组织指导全区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组织实施人口统计调查收集、整理和提供有关调查的统计数据；对人口进行动态监测和分析；对有关统计数据质量进行检查和评估；组织指导有关专业统计基础工作；进行相关统计分析。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固定资产投资、建筑业、房地产业的统计调查；收集、整理和提供有关调查的统计数据；综合整理和提供地质勘查、城市住宅、公用事业、物业管理、资质外和个体建筑业、车船购置、固定资产投资项目管理等统计数据；对有关统计数据质量进行检查和评估；组织指导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3、工业交通股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组织实施工业、交通、科技统计调查；收集、整理和提供有关调查统计数据；综合整理和提供邮政业统计数据；对有关统计数据质量进行检查和评估；组织指导全区有关专业统计基础工作；进行相关统计分析。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4、能源统计股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能源统计调查；收集、整理和提供有关调查统计数据；组织实施对全区各地主要耗能行业节能和重点耗能企业能源使用、节约以及资源循环利用状况的统计监测；配合节能主管部门开展节能目标考核；依法进行节能调查、统计执法和数据发布；对有关统计数据质量进行检查和评估；组织指导有关专业统计基础工作；进行相关统计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    二、2018年部门预算收支情况说明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（一）收入预算说明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2018年一般公共预算收入392.50万元，其中一般公共预算经费拨款392.50万元；201年预算支出392.50万元，其中基本支出177.60万元，项目支出214.90万元，预算收入和支出均比上年度增加约121.08万元，主要是第四次经济普查和社会保障缴费方面预算收支增加。机关运行费与去年相当。三公经费预算安排情况：没有因公出国（境）费用和公务接待费；公务车经费预算3万元（其中公务用车运行维护费3万元），没有政府性基金预算支出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三、政府采购预算情况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本年度没有政府采购预算。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224A"/>
    <w:rsid w:val="046605B1"/>
    <w:rsid w:val="09052E4C"/>
    <w:rsid w:val="106873E2"/>
    <w:rsid w:val="1CBC6963"/>
    <w:rsid w:val="36916540"/>
    <w:rsid w:val="4F446D72"/>
    <w:rsid w:val="5131190B"/>
    <w:rsid w:val="67E25A64"/>
    <w:rsid w:val="79AD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zzr</cp:lastModifiedBy>
  <dcterms:modified xsi:type="dcterms:W3CDTF">2023-10-17T08:42:52Z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