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  <w:t>揭阳市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揭东区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  <w:t>交通运输局“双随机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shd w:val="clear" w:fill="FFFFFF"/>
        </w:rPr>
        <w:t>一公开”随机抽查情况和抽查结果公示</w:t>
      </w:r>
    </w:p>
    <w:tbl>
      <w:tblPr>
        <w:tblStyle w:val="4"/>
        <w:tblW w:w="2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00"/>
        <w:gridCol w:w="2085"/>
        <w:gridCol w:w="2595"/>
        <w:gridCol w:w="1785"/>
        <w:gridCol w:w="1741"/>
        <w:gridCol w:w="4154"/>
        <w:gridCol w:w="14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45" w:type="dxa"/>
            <w:gridSpan w:val="7"/>
            <w:tcBorders>
              <w:bottom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   我单位根据本单位制定的“双随机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一公开”随机抽查事项清单进行抽查，现将抽查情况和抽查结果予以公示，具体内容如下：</w:t>
            </w:r>
          </w:p>
        </w:tc>
        <w:tc>
          <w:tcPr>
            <w:tcW w:w="14145" w:type="dxa"/>
            <w:tcBorders>
              <w:bottom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执行抽查单位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抽查人员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6" w:colLast="6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道路货物运输监督检查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佳达运输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22.1.20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1、“一线三排”公示栏隐患排查登记未更新，2、未制定2022年春运工作方案，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揭阳市揭东区曲溪路兴装卸码头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2022.3.15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农村客运经营企业监督检查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揭阳市揭东区嘉达运输有限公司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2022.3.18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揭阳极兔供应链管理有限公司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2022.3.23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1、发热人员隔离室未配置紫外消毒灯，2、3月份安全领导小组安全例会未开展，3、办公场所个别人员未按防控要求佩戴口罩，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揭阳懿安货物运输有限公司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2022.3.28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1、安全生产领导机构图未上墙，2、2022年1-3月份安全生产会议记录未附开会现场相片，3、2月16日和3月10日安全生产会议记录参会人员未签名，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农村客运经营企业监督检查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揭阳市揭东区嘉达运输有限公司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2022.4.15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1、个别驾驶员在行车中未按防控要求佩戴口罩，2、客运企业司乘人员疫情防控登记填写不规范，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揭阳市光大枫口码头有限公司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市局检查组等7人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2022.4.26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装卸区外来车辆未进行防疫登记，2、码头作业区防疫消杀记录不规范，3、各项安全生产管理制度未更新，4、未落实从业人员安全生产教育培训制度，未制定机械防台风措施，5经营场所未公布服务收费项目和收费标准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揭阳市荣源石油化工有限公司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市局检查组等7人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2022.4.26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1、粤VN4003未能提供有效二级维护日期证明，2、4月份安全生产会议未及时召开，车辆疫情防控及物流保通保畅、安全生产工作未安排，同时做好“五一”节前的安全生产隐患排查，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揭阳市揭东区曲溪路兴装卸码头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2022.5.26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1、“一线三排”公示栏未及时更新，2、码头作业区个别工作人员未按防控要求佩戴口罩，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揭阳市汇通汽车服务有限公司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吴志伟、江丹果、吴洁宏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2022.6.1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1、安全生产警示标识个别老化未更新，2、“一线三排”公示栏内容未及时更新，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广东榕泰实业股份有限公司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市局检查组等7人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2022.6.24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1、码头安全标识老化，2、静电释放提醒标识牌老化，3、消防箱、灭火器未定期检查保养，4、码头作业管道法兰生锈，装卸软管未有管托，5、部分救生圈老化、未配备救生绳，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揭阳市光大枫口码头有限公司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联合海事部门等6人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2022.6.28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1、码头作业场所个别工作人员未按防控要求佩戴口罩，2、“一线三排”公示栏未更新，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揭阳市揭东区曲溪路兴装卸码头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联合海事部门等6人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2022.6.28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“一线三排”公示栏未更新，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广东中安盾运输有限公司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市局检查组等5人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2022.6.29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全领导小组会议未全员参加、例会中对从业人员安全培训记录不完善，2、安全隐患排查台账未注明整改期限，且隐患通报不清楚，3、车辆档案部分资料未及时更新，4、从业人员档案三年无事故过期、体检表未更新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广泰发化工供应链（揭阳）有限公司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市局检查组等5人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2022.6.30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1、安全领导小组会议未保存相关会议相片，2、安全教育（培训）计划和实际不符，3、安全资金制度落实不到位，4、基础档案建立不完善，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揭阳市佳丰运输有限公司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市局检查组等5人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2022.6.30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1、安全生产月和应急演练资料不完善，2、基础档案信息不完善，3、安全生产资金台账不完善，4、安全隐患排查情况通报不及时未制订针对性整改期限，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揭阳市成东物流有限公司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县际交叉检查组等5人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2022.7.1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1、基础档案信息不完善，2、安全会议及培训资料不完善，3、车辆智能监控工作落实不严密，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机动车维修企业监督检查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广东恒福实业有限公司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县际交叉检查组等5人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2022.7.1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1、落实环保应急工作不完善，2、维修车间部分资料不完善，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港口安全生产和经营行为监督检查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揭阳市揭东区曲溪路兴装卸码头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县际交叉检查组等5人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2022.7.1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1、安全生产资金提取6月份演练费用未记录，2、会议制度落实不到位，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道路货物运输经营企业监督检查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揭阳市佳达运输有限公司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市局检查组等8人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2022.7.9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智能视频监管系统管理不到位，2、驾驶员（粤V96N61）线下培训不到位（马文峰），3、停车场管理部规范，4、长期异地运营车辆没有安全管理人员定期进行事故隐患排查，5、疫情防控工作不到位，人员集中培训部分人员未戴口罩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Theme="minorHAnsi" w:hAnsiTheme="minorHAnsi" w:eastAsiaTheme="minorEastAsia" w:cstheme="minorBid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农村客运经营企业监督检查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揭阳市揭东区嘉达运输有限公司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市局检查组等8人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2022.7.9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存在问题及整改措施：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智能视频监管系统管理不到位，2、未制订驾驶员年度教育培训计划，3、安全生产资金投入使用不规范，未有支出台账，4、车辆档案强制险未及时更新，维修登记记录不完善，5、驾驶员档案邢宝成、肖遥缺少岗前培训和三年无事故证明，6、疫情防控物资84消毒液过期，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已落实整改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，并经验收合格。</w:t>
            </w:r>
          </w:p>
        </w:tc>
        <w:tc>
          <w:tcPr>
            <w:tcW w:w="1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OGYxMjE1MzA1NjQ5OWQ5YjU3ZTVkYjc2MjE2OGEifQ=="/>
  </w:docVars>
  <w:rsids>
    <w:rsidRoot w:val="00000000"/>
    <w:rsid w:val="1C7F667F"/>
    <w:rsid w:val="26CF462F"/>
    <w:rsid w:val="55B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2170</Words>
  <Characters>2411</Characters>
  <Lines>0</Lines>
  <Paragraphs>0</Paragraphs>
  <TotalTime>11</TotalTime>
  <ScaleCrop>false</ScaleCrop>
  <LinksUpToDate>false</LinksUpToDate>
  <CharactersWithSpaces>2429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2022-07-15T08:30:00Z</dcterms:created>
  <dc:creator>JDSHC</dc:creator>
  <cp:lastModifiedBy>JDXC1</cp:lastModifiedBy>
  <dcterms:modified xsi:type="dcterms:W3CDTF">2024-03-13T01:44:28Z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2C9B2DE3BFDD47D4A8D482A4A2CB6B6A</vt:lpwstr>
  </property>
</Properties>
</file>