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8016F">
      <w:pPr>
        <w:pStyle w:val="6"/>
        <w:keepNext w:val="0"/>
        <w:keepLines w:val="0"/>
        <w:pageBreakBefore w:val="0"/>
        <w:widowControl w:val="0"/>
        <w:kinsoku/>
        <w:overflowPunct/>
        <w:topLinePunct w:val="0"/>
        <w:autoSpaceDE/>
        <w:autoSpaceDN/>
        <w:bidi w:val="0"/>
        <w:spacing w:line="600" w:lineRule="exact"/>
        <w:ind w:left="0" w:leftChars="0" w:right="0" w:rightChars="0" w:firstLine="0"/>
        <w:jc w:val="both"/>
        <w:textAlignment w:val="auto"/>
        <w:outlineLvl w:val="9"/>
        <w:rPr>
          <w:rFonts w:ascii="黑体" w:hAnsi="黑体" w:eastAsia="黑体"/>
        </w:rPr>
      </w:pPr>
      <w:r>
        <w:rPr>
          <w:rFonts w:hint="eastAsia" w:ascii="黑体" w:hAnsi="黑体" w:eastAsia="黑体"/>
        </w:rPr>
        <w:t>附件：</w:t>
      </w:r>
    </w:p>
    <w:p w14:paraId="23056C1C">
      <w:pPr>
        <w:pStyle w:val="6"/>
        <w:keepNext w:val="0"/>
        <w:keepLines w:val="0"/>
        <w:pageBreakBefore w:val="0"/>
        <w:widowControl w:val="0"/>
        <w:kinsoku/>
        <w:overflowPunct/>
        <w:topLinePunct w:val="0"/>
        <w:autoSpaceDE/>
        <w:autoSpaceDN/>
        <w:bidi w:val="0"/>
        <w:spacing w:line="600" w:lineRule="exact"/>
        <w:ind w:left="0" w:leftChars="0" w:right="0" w:rightChars="0" w:firstLine="0" w:firstLineChars="0"/>
        <w:jc w:val="center"/>
        <w:textAlignment w:val="auto"/>
        <w:outlineLvl w:val="9"/>
      </w:pPr>
      <w:r>
        <w:rPr>
          <w:rFonts w:hint="eastAsia" w:ascii="长城小标宋体" w:hAnsi="宋体" w:eastAsia="长城小标宋体" w:cs="宋体"/>
          <w:bCs/>
          <w:sz w:val="44"/>
          <w:szCs w:val="44"/>
        </w:rPr>
        <w:t>审计发现问题整改情况台账</w:t>
      </w:r>
    </w:p>
    <w:p w14:paraId="1332A56B">
      <w:pPr>
        <w:pStyle w:val="6"/>
        <w:keepNext w:val="0"/>
        <w:keepLines w:val="0"/>
        <w:pageBreakBefore w:val="0"/>
        <w:widowControl w:val="0"/>
        <w:tabs>
          <w:tab w:val="left" w:pos="3060"/>
        </w:tabs>
        <w:kinsoku/>
        <w:overflowPunct/>
        <w:topLinePunct w:val="0"/>
        <w:autoSpaceDE/>
        <w:autoSpaceDN/>
        <w:bidi w:val="0"/>
        <w:spacing w:line="600" w:lineRule="exact"/>
        <w:ind w:left="0" w:leftChars="0" w:right="0" w:rightChars="0" w:firstLine="629"/>
        <w:jc w:val="both"/>
        <w:textAlignment w:val="auto"/>
        <w:outlineLvl w:val="9"/>
        <w:rPr>
          <w:sz w:val="21"/>
          <w:szCs w:val="21"/>
        </w:rPr>
      </w:pPr>
      <w:r>
        <w:tab/>
      </w:r>
    </w:p>
    <w:p w14:paraId="5C1CF3DF">
      <w:pPr>
        <w:pStyle w:val="6"/>
        <w:keepNext w:val="0"/>
        <w:keepLines w:val="0"/>
        <w:pageBreakBefore w:val="0"/>
        <w:widowControl w:val="0"/>
        <w:kinsoku/>
        <w:overflowPunct/>
        <w:topLinePunct w:val="0"/>
        <w:autoSpaceDE/>
        <w:autoSpaceDN/>
        <w:bidi w:val="0"/>
        <w:spacing w:line="600" w:lineRule="exact"/>
        <w:ind w:left="0" w:leftChars="0" w:right="0" w:rightChars="0" w:firstLine="0"/>
        <w:jc w:val="both"/>
        <w:textAlignment w:val="auto"/>
        <w:outlineLvl w:val="9"/>
      </w:pPr>
      <w:r>
        <w:rPr>
          <w:rFonts w:hint="eastAsia"/>
          <w:sz w:val="28"/>
          <w:szCs w:val="28"/>
        </w:rPr>
        <w:t>责任主体单位名称（加盖公章）：</w:t>
      </w:r>
      <w:r>
        <w:rPr>
          <w:rFonts w:hint="eastAsia"/>
          <w:sz w:val="28"/>
          <w:szCs w:val="28"/>
          <w:lang w:eastAsia="zh-CN"/>
        </w:rPr>
        <w:t>揭阳市揭东区卫生健康局</w:t>
      </w:r>
      <w:r>
        <w:rPr>
          <w:sz w:val="28"/>
          <w:szCs w:val="28"/>
        </w:rPr>
        <w:t xml:space="preserve">   </w:t>
      </w:r>
      <w:r>
        <w:rPr>
          <w:rFonts w:hint="eastAsia"/>
          <w:sz w:val="28"/>
          <w:szCs w:val="28"/>
          <w:lang w:val="en-US" w:eastAsia="zh-CN"/>
        </w:rPr>
        <w:t xml:space="preserve">     </w:t>
      </w:r>
      <w:bookmarkStart w:id="0" w:name="_GoBack"/>
      <w:bookmarkEnd w:id="0"/>
      <w:r>
        <w:rPr>
          <w:sz w:val="28"/>
          <w:szCs w:val="28"/>
        </w:rPr>
        <w:t xml:space="preserve">  </w:t>
      </w:r>
      <w:r>
        <w:rPr>
          <w:rFonts w:hint="eastAsia"/>
          <w:sz w:val="28"/>
          <w:szCs w:val="28"/>
        </w:rPr>
        <w:t>责任主体单位主要负责人签名及时间：</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603"/>
        <w:gridCol w:w="1610"/>
        <w:gridCol w:w="1772"/>
        <w:gridCol w:w="1772"/>
        <w:gridCol w:w="2023"/>
        <w:gridCol w:w="1521"/>
        <w:gridCol w:w="1772"/>
      </w:tblGrid>
      <w:tr w14:paraId="0C1D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14:paraId="05A97140">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b/>
                <w:bCs/>
                <w:sz w:val="24"/>
                <w:szCs w:val="24"/>
              </w:rPr>
            </w:pPr>
            <w:r>
              <w:rPr>
                <w:rFonts w:hint="eastAsia"/>
                <w:b/>
                <w:bCs/>
                <w:sz w:val="24"/>
              </w:rPr>
              <w:t>序号</w:t>
            </w:r>
          </w:p>
        </w:tc>
        <w:tc>
          <w:tcPr>
            <w:tcW w:w="2603" w:type="dxa"/>
            <w:tcBorders>
              <w:top w:val="single" w:color="auto" w:sz="4" w:space="0"/>
              <w:left w:val="single" w:color="auto" w:sz="4" w:space="0"/>
              <w:bottom w:val="single" w:color="auto" w:sz="4" w:space="0"/>
              <w:right w:val="single" w:color="auto" w:sz="4" w:space="0"/>
            </w:tcBorders>
            <w:vAlign w:val="center"/>
          </w:tcPr>
          <w:p w14:paraId="4D9DE314">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b/>
                <w:bCs/>
                <w:sz w:val="24"/>
                <w:szCs w:val="24"/>
              </w:rPr>
            </w:pPr>
            <w:r>
              <w:rPr>
                <w:rFonts w:hint="eastAsia"/>
                <w:b/>
                <w:bCs/>
                <w:sz w:val="24"/>
              </w:rPr>
              <w:t>审计项目名称及整改函文号</w:t>
            </w:r>
          </w:p>
        </w:tc>
        <w:tc>
          <w:tcPr>
            <w:tcW w:w="1610" w:type="dxa"/>
            <w:tcBorders>
              <w:top w:val="single" w:color="auto" w:sz="4" w:space="0"/>
              <w:left w:val="single" w:color="auto" w:sz="4" w:space="0"/>
              <w:bottom w:val="single" w:color="auto" w:sz="4" w:space="0"/>
              <w:right w:val="single" w:color="auto" w:sz="4" w:space="0"/>
            </w:tcBorders>
            <w:vAlign w:val="center"/>
          </w:tcPr>
          <w:p w14:paraId="313C8719">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b/>
                <w:bCs/>
                <w:sz w:val="24"/>
                <w:szCs w:val="24"/>
              </w:rPr>
            </w:pPr>
            <w:r>
              <w:rPr>
                <w:rFonts w:hint="eastAsia"/>
                <w:b/>
                <w:bCs/>
                <w:sz w:val="24"/>
              </w:rPr>
              <w:t>审计发现问题责任主体单位名称</w:t>
            </w:r>
          </w:p>
        </w:tc>
        <w:tc>
          <w:tcPr>
            <w:tcW w:w="1772" w:type="dxa"/>
            <w:tcBorders>
              <w:top w:val="single" w:color="auto" w:sz="4" w:space="0"/>
              <w:left w:val="single" w:color="auto" w:sz="4" w:space="0"/>
              <w:bottom w:val="single" w:color="auto" w:sz="4" w:space="0"/>
              <w:right w:val="single" w:color="auto" w:sz="4" w:space="0"/>
            </w:tcBorders>
            <w:vAlign w:val="center"/>
          </w:tcPr>
          <w:p w14:paraId="00D41CE1">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b/>
                <w:bCs/>
                <w:sz w:val="24"/>
                <w:szCs w:val="24"/>
              </w:rPr>
            </w:pPr>
            <w:r>
              <w:rPr>
                <w:rFonts w:hint="eastAsia"/>
                <w:b/>
                <w:bCs/>
                <w:sz w:val="24"/>
              </w:rPr>
              <w:t>审计发现问题摘要（含整改函对应序号）</w:t>
            </w:r>
          </w:p>
        </w:tc>
        <w:tc>
          <w:tcPr>
            <w:tcW w:w="1772" w:type="dxa"/>
            <w:tcBorders>
              <w:top w:val="single" w:color="auto" w:sz="4" w:space="0"/>
              <w:left w:val="single" w:color="auto" w:sz="4" w:space="0"/>
              <w:bottom w:val="single" w:color="auto" w:sz="4" w:space="0"/>
              <w:right w:val="single" w:color="auto" w:sz="4" w:space="0"/>
            </w:tcBorders>
            <w:vAlign w:val="center"/>
          </w:tcPr>
          <w:p w14:paraId="2154D015">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b/>
                <w:bCs/>
                <w:sz w:val="24"/>
                <w:szCs w:val="24"/>
              </w:rPr>
            </w:pPr>
            <w:r>
              <w:rPr>
                <w:rFonts w:hint="eastAsia"/>
                <w:b/>
                <w:bCs/>
                <w:sz w:val="24"/>
              </w:rPr>
              <w:t>审计处理意见摘要</w:t>
            </w:r>
          </w:p>
        </w:tc>
        <w:tc>
          <w:tcPr>
            <w:tcW w:w="2023" w:type="dxa"/>
            <w:tcBorders>
              <w:top w:val="single" w:color="auto" w:sz="4" w:space="0"/>
              <w:left w:val="single" w:color="auto" w:sz="4" w:space="0"/>
              <w:bottom w:val="single" w:color="auto" w:sz="4" w:space="0"/>
              <w:right w:val="single" w:color="auto" w:sz="4" w:space="0"/>
            </w:tcBorders>
            <w:vAlign w:val="center"/>
          </w:tcPr>
          <w:p w14:paraId="249928DB">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b/>
                <w:bCs/>
                <w:sz w:val="24"/>
                <w:szCs w:val="24"/>
              </w:rPr>
            </w:pPr>
            <w:r>
              <w:rPr>
                <w:rFonts w:hint="eastAsia"/>
                <w:b/>
                <w:bCs/>
                <w:sz w:val="24"/>
              </w:rPr>
              <w:t>整改进展及措施概述</w:t>
            </w:r>
          </w:p>
        </w:tc>
        <w:tc>
          <w:tcPr>
            <w:tcW w:w="1521" w:type="dxa"/>
            <w:tcBorders>
              <w:top w:val="single" w:color="auto" w:sz="4" w:space="0"/>
              <w:left w:val="single" w:color="auto" w:sz="4" w:space="0"/>
              <w:bottom w:val="single" w:color="auto" w:sz="4" w:space="0"/>
              <w:right w:val="single" w:color="auto" w:sz="4" w:space="0"/>
            </w:tcBorders>
            <w:vAlign w:val="center"/>
          </w:tcPr>
          <w:p w14:paraId="799FBA6C">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b/>
                <w:bCs/>
                <w:sz w:val="24"/>
                <w:szCs w:val="24"/>
              </w:rPr>
            </w:pPr>
            <w:r>
              <w:rPr>
                <w:rFonts w:hint="eastAsia"/>
                <w:b/>
                <w:bCs/>
                <w:sz w:val="24"/>
              </w:rPr>
              <w:t>整改进度</w:t>
            </w:r>
          </w:p>
        </w:tc>
        <w:tc>
          <w:tcPr>
            <w:tcW w:w="1772" w:type="dxa"/>
            <w:tcBorders>
              <w:top w:val="single" w:color="auto" w:sz="4" w:space="0"/>
              <w:left w:val="single" w:color="auto" w:sz="4" w:space="0"/>
              <w:bottom w:val="single" w:color="auto" w:sz="4" w:space="0"/>
              <w:right w:val="single" w:color="auto" w:sz="4" w:space="0"/>
            </w:tcBorders>
            <w:vAlign w:val="center"/>
          </w:tcPr>
          <w:p w14:paraId="38FE183E">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b/>
                <w:bCs/>
                <w:sz w:val="24"/>
                <w:szCs w:val="24"/>
              </w:rPr>
            </w:pPr>
            <w:r>
              <w:rPr>
                <w:rFonts w:hint="eastAsia"/>
                <w:b/>
                <w:bCs/>
                <w:sz w:val="24"/>
              </w:rPr>
              <w:t>备注</w:t>
            </w:r>
          </w:p>
        </w:tc>
      </w:tr>
      <w:tr w14:paraId="556C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tcBorders>
              <w:top w:val="single" w:color="auto" w:sz="4" w:space="0"/>
              <w:left w:val="single" w:color="auto" w:sz="4" w:space="0"/>
              <w:bottom w:val="single" w:color="auto" w:sz="4" w:space="0"/>
              <w:right w:val="single" w:color="auto" w:sz="4" w:space="0"/>
            </w:tcBorders>
          </w:tcPr>
          <w:p w14:paraId="6661701C">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rFonts w:hint="eastAsia" w:eastAsia="宋体"/>
                <w:sz w:val="15"/>
                <w:szCs w:val="15"/>
                <w:lang w:val="en-US" w:eastAsia="zh-CN"/>
              </w:rPr>
            </w:pPr>
            <w:r>
              <w:rPr>
                <w:rFonts w:hint="eastAsia"/>
                <w:sz w:val="15"/>
                <w:szCs w:val="15"/>
                <w:lang w:val="en-US" w:eastAsia="zh-CN"/>
              </w:rPr>
              <w:t>1</w:t>
            </w:r>
          </w:p>
        </w:tc>
        <w:tc>
          <w:tcPr>
            <w:tcW w:w="2603" w:type="dxa"/>
            <w:tcBorders>
              <w:top w:val="single" w:color="auto" w:sz="4" w:space="0"/>
              <w:left w:val="single" w:color="auto" w:sz="4" w:space="0"/>
              <w:right w:val="single" w:color="auto" w:sz="4" w:space="0"/>
            </w:tcBorders>
          </w:tcPr>
          <w:p w14:paraId="4546C848">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sz w:val="15"/>
                <w:szCs w:val="15"/>
              </w:rPr>
            </w:pPr>
            <w:r>
              <w:rPr>
                <w:rFonts w:hint="eastAsia"/>
                <w:sz w:val="15"/>
                <w:szCs w:val="15"/>
              </w:rPr>
              <w:t>揭阳市揭东区审计局关于揭阳市揭东区2023年度财政预算执行、决算草案和其他财政收支情况审计发现问题整改函（揭东审整改函〔2024〕4号)</w:t>
            </w:r>
          </w:p>
        </w:tc>
        <w:tc>
          <w:tcPr>
            <w:tcW w:w="1610" w:type="dxa"/>
            <w:tcBorders>
              <w:top w:val="single" w:color="auto" w:sz="4" w:space="0"/>
              <w:left w:val="single" w:color="auto" w:sz="4" w:space="0"/>
              <w:right w:val="single" w:color="auto" w:sz="4" w:space="0"/>
            </w:tcBorders>
          </w:tcPr>
          <w:p w14:paraId="70D8071C">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rFonts w:hint="eastAsia"/>
                <w:sz w:val="15"/>
                <w:szCs w:val="15"/>
              </w:rPr>
            </w:pPr>
          </w:p>
          <w:p w14:paraId="5E574461">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rFonts w:hint="eastAsia"/>
                <w:sz w:val="15"/>
                <w:szCs w:val="15"/>
                <w:lang w:val="en-US" w:eastAsia="zh-CN"/>
              </w:rPr>
            </w:pPr>
          </w:p>
          <w:p w14:paraId="4523D946">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rFonts w:hint="eastAsia"/>
                <w:sz w:val="15"/>
                <w:szCs w:val="15"/>
                <w:lang w:val="en-US" w:eastAsia="zh-CN"/>
              </w:rPr>
            </w:pPr>
            <w:r>
              <w:rPr>
                <w:rFonts w:hint="eastAsia"/>
                <w:sz w:val="15"/>
                <w:szCs w:val="15"/>
                <w:lang w:val="en-US" w:eastAsia="zh-CN"/>
              </w:rPr>
              <w:t>揭阳市揭东区卫生健康局</w:t>
            </w:r>
          </w:p>
        </w:tc>
        <w:tc>
          <w:tcPr>
            <w:tcW w:w="1772" w:type="dxa"/>
            <w:tcBorders>
              <w:top w:val="single" w:color="auto" w:sz="4" w:space="0"/>
              <w:left w:val="single" w:color="auto" w:sz="4" w:space="0"/>
              <w:bottom w:val="single" w:color="auto" w:sz="4" w:space="0"/>
              <w:right w:val="single" w:color="auto" w:sz="4" w:space="0"/>
            </w:tcBorders>
          </w:tcPr>
          <w:p w14:paraId="17ED10DF">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rFonts w:hint="eastAsia"/>
                <w:sz w:val="15"/>
                <w:szCs w:val="15"/>
              </w:rPr>
            </w:pPr>
            <w:r>
              <w:rPr>
                <w:rFonts w:hint="eastAsia"/>
                <w:sz w:val="15"/>
                <w:szCs w:val="15"/>
              </w:rPr>
              <w:t>一、部门预算编制执行方面：“1.无预算列支公务接待费，涉及金额1160元”的整改情况。</w:t>
            </w:r>
          </w:p>
        </w:tc>
        <w:tc>
          <w:tcPr>
            <w:tcW w:w="1772" w:type="dxa"/>
            <w:tcBorders>
              <w:top w:val="single" w:color="auto" w:sz="4" w:space="0"/>
              <w:left w:val="single" w:color="auto" w:sz="4" w:space="0"/>
              <w:bottom w:val="single" w:color="auto" w:sz="4" w:space="0"/>
              <w:right w:val="single" w:color="auto" w:sz="4" w:space="0"/>
            </w:tcBorders>
          </w:tcPr>
          <w:p w14:paraId="4AB0C166">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sz w:val="15"/>
                <w:szCs w:val="15"/>
              </w:rPr>
            </w:pPr>
            <w:r>
              <w:rPr>
                <w:rFonts w:hint="eastAsia"/>
                <w:sz w:val="15"/>
                <w:szCs w:val="15"/>
              </w:rPr>
              <w:t>规范和加强预算管理，提高预算精准度，降低公务活动成本。</w:t>
            </w:r>
          </w:p>
        </w:tc>
        <w:tc>
          <w:tcPr>
            <w:tcW w:w="2023" w:type="dxa"/>
            <w:tcBorders>
              <w:top w:val="single" w:color="auto" w:sz="4" w:space="0"/>
              <w:left w:val="single" w:color="auto" w:sz="4" w:space="0"/>
              <w:bottom w:val="single" w:color="auto" w:sz="4" w:space="0"/>
              <w:right w:val="single" w:color="auto" w:sz="4" w:space="0"/>
            </w:tcBorders>
          </w:tcPr>
          <w:p w14:paraId="1CD8E3D2">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sz w:val="15"/>
                <w:szCs w:val="15"/>
              </w:rPr>
            </w:pPr>
            <w:r>
              <w:rPr>
                <w:rFonts w:hint="eastAsia"/>
                <w:sz w:val="15"/>
                <w:szCs w:val="15"/>
              </w:rPr>
              <w:t>今后会在编制次年预算工作时，将公务接待费用纳入预算管理，单独列示。</w:t>
            </w:r>
          </w:p>
        </w:tc>
        <w:tc>
          <w:tcPr>
            <w:tcW w:w="1521" w:type="dxa"/>
            <w:tcBorders>
              <w:top w:val="single" w:color="auto" w:sz="4" w:space="0"/>
              <w:left w:val="single" w:color="auto" w:sz="4" w:space="0"/>
              <w:bottom w:val="single" w:color="auto" w:sz="4" w:space="0"/>
              <w:right w:val="single" w:color="auto" w:sz="4" w:space="0"/>
            </w:tcBorders>
          </w:tcPr>
          <w:p w14:paraId="79C678AB">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sz w:val="15"/>
                <w:szCs w:val="15"/>
              </w:rPr>
            </w:pPr>
            <w:r>
              <w:rPr>
                <w:rFonts w:hint="eastAsia"/>
                <w:sz w:val="15"/>
                <w:szCs w:val="15"/>
              </w:rPr>
              <w:t>已完成整改</w:t>
            </w:r>
          </w:p>
        </w:tc>
        <w:tc>
          <w:tcPr>
            <w:tcW w:w="1772" w:type="dxa"/>
            <w:tcBorders>
              <w:top w:val="single" w:color="auto" w:sz="4" w:space="0"/>
              <w:left w:val="single" w:color="auto" w:sz="4" w:space="0"/>
              <w:bottom w:val="single" w:color="auto" w:sz="4" w:space="0"/>
              <w:right w:val="single" w:color="auto" w:sz="4" w:space="0"/>
            </w:tcBorders>
          </w:tcPr>
          <w:p w14:paraId="517E0446">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sz w:val="15"/>
                <w:szCs w:val="15"/>
              </w:rPr>
            </w:pPr>
            <w:r>
              <w:rPr>
                <w:rFonts w:hint="eastAsia"/>
                <w:sz w:val="15"/>
                <w:szCs w:val="15"/>
              </w:rPr>
              <w:t>预算编制工作一般在每年的10月份后进行</w:t>
            </w:r>
          </w:p>
        </w:tc>
      </w:tr>
      <w:tr w14:paraId="1022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101" w:type="dxa"/>
            <w:tcBorders>
              <w:top w:val="single" w:color="auto" w:sz="4" w:space="0"/>
              <w:left w:val="single" w:color="auto" w:sz="4" w:space="0"/>
              <w:bottom w:val="single" w:color="auto" w:sz="4" w:space="0"/>
              <w:right w:val="single" w:color="auto" w:sz="4" w:space="0"/>
            </w:tcBorders>
          </w:tcPr>
          <w:p w14:paraId="753314E6">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rFonts w:hint="eastAsia" w:eastAsia="宋体"/>
                <w:sz w:val="15"/>
                <w:szCs w:val="15"/>
                <w:lang w:val="en-US" w:eastAsia="zh-CN"/>
              </w:rPr>
            </w:pPr>
            <w:r>
              <w:rPr>
                <w:rFonts w:hint="eastAsia"/>
                <w:sz w:val="15"/>
                <w:szCs w:val="15"/>
                <w:lang w:val="en-US" w:eastAsia="zh-CN"/>
              </w:rPr>
              <w:t>2</w:t>
            </w:r>
          </w:p>
        </w:tc>
        <w:tc>
          <w:tcPr>
            <w:tcW w:w="2603" w:type="dxa"/>
            <w:tcBorders>
              <w:left w:val="single" w:color="auto" w:sz="4" w:space="0"/>
              <w:right w:val="single" w:color="auto" w:sz="4" w:space="0"/>
            </w:tcBorders>
          </w:tcPr>
          <w:p w14:paraId="5656E6D6">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sz w:val="15"/>
                <w:szCs w:val="15"/>
              </w:rPr>
            </w:pPr>
            <w:r>
              <w:rPr>
                <w:rFonts w:hint="eastAsia"/>
                <w:sz w:val="15"/>
                <w:szCs w:val="15"/>
              </w:rPr>
              <w:t>揭阳市揭东区审计局关于揭阳市揭东区2023年度财政预算执行、决算草案和其他财政收支情况审计发现问题整改函（揭东审整改函〔2024〕4号)</w:t>
            </w:r>
          </w:p>
        </w:tc>
        <w:tc>
          <w:tcPr>
            <w:tcW w:w="1610" w:type="dxa"/>
            <w:tcBorders>
              <w:left w:val="single" w:color="auto" w:sz="4" w:space="0"/>
              <w:right w:val="single" w:color="auto" w:sz="4" w:space="0"/>
            </w:tcBorders>
          </w:tcPr>
          <w:p w14:paraId="6E071BCA">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rFonts w:hint="eastAsia"/>
                <w:sz w:val="15"/>
                <w:szCs w:val="15"/>
              </w:rPr>
            </w:pPr>
            <w:r>
              <w:rPr>
                <w:rFonts w:hint="eastAsia"/>
                <w:sz w:val="15"/>
                <w:szCs w:val="15"/>
                <w:lang w:val="en-US" w:eastAsia="zh-CN"/>
              </w:rPr>
              <w:t>揭阳市揭东区卫生健康局</w:t>
            </w:r>
          </w:p>
        </w:tc>
        <w:tc>
          <w:tcPr>
            <w:tcW w:w="1772" w:type="dxa"/>
            <w:tcBorders>
              <w:top w:val="single" w:color="auto" w:sz="4" w:space="0"/>
              <w:left w:val="single" w:color="auto" w:sz="4" w:space="0"/>
              <w:bottom w:val="single" w:color="auto" w:sz="4" w:space="0"/>
              <w:right w:val="single" w:color="auto" w:sz="4" w:space="0"/>
            </w:tcBorders>
          </w:tcPr>
          <w:p w14:paraId="12AF21CD">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rFonts w:hint="eastAsia"/>
                <w:sz w:val="15"/>
                <w:szCs w:val="15"/>
              </w:rPr>
            </w:pPr>
            <w:r>
              <w:rPr>
                <w:rFonts w:hint="eastAsia"/>
                <w:sz w:val="15"/>
                <w:szCs w:val="15"/>
              </w:rPr>
              <w:t>二、公务支出和公款消费方面：“2.违规发放津补贴，涉及金额4200元”</w:t>
            </w:r>
          </w:p>
        </w:tc>
        <w:tc>
          <w:tcPr>
            <w:tcW w:w="1772" w:type="dxa"/>
            <w:tcBorders>
              <w:top w:val="single" w:color="auto" w:sz="4" w:space="0"/>
              <w:left w:val="single" w:color="auto" w:sz="4" w:space="0"/>
              <w:bottom w:val="single" w:color="auto" w:sz="4" w:space="0"/>
              <w:right w:val="single" w:color="auto" w:sz="4" w:space="0"/>
            </w:tcBorders>
          </w:tcPr>
          <w:p w14:paraId="0D144621">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sz w:val="15"/>
                <w:szCs w:val="15"/>
              </w:rPr>
            </w:pPr>
            <w:r>
              <w:rPr>
                <w:rFonts w:hint="eastAsia"/>
                <w:sz w:val="15"/>
                <w:szCs w:val="15"/>
              </w:rPr>
              <w:t>将违规发放的津补贴4200元清退收回并上缴国库，并举一反三进行全面清查。</w:t>
            </w:r>
          </w:p>
        </w:tc>
        <w:tc>
          <w:tcPr>
            <w:tcW w:w="2023" w:type="dxa"/>
            <w:tcBorders>
              <w:top w:val="single" w:color="auto" w:sz="4" w:space="0"/>
              <w:left w:val="single" w:color="auto" w:sz="4" w:space="0"/>
              <w:bottom w:val="single" w:color="auto" w:sz="4" w:space="0"/>
              <w:right w:val="single" w:color="auto" w:sz="4" w:space="0"/>
            </w:tcBorders>
          </w:tcPr>
          <w:p w14:paraId="5733F82B">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sz w:val="15"/>
                <w:szCs w:val="15"/>
              </w:rPr>
            </w:pPr>
            <w:r>
              <w:rPr>
                <w:rFonts w:hint="eastAsia"/>
                <w:sz w:val="15"/>
                <w:szCs w:val="15"/>
              </w:rPr>
              <w:t>已将违规发放的津补贴4200元清退收回并上缴国库，并举一反三进行全面清查，对相关人员开展业务培训，要求严格按照《关于重申我区规范国家公务员津贴补贴有关问题的通知》（揭东纪发〔2014〕19号）文件规定执行。</w:t>
            </w:r>
          </w:p>
        </w:tc>
        <w:tc>
          <w:tcPr>
            <w:tcW w:w="1521" w:type="dxa"/>
            <w:tcBorders>
              <w:top w:val="single" w:color="auto" w:sz="4" w:space="0"/>
              <w:left w:val="single" w:color="auto" w:sz="4" w:space="0"/>
              <w:bottom w:val="single" w:color="auto" w:sz="4" w:space="0"/>
              <w:right w:val="single" w:color="auto" w:sz="4" w:space="0"/>
            </w:tcBorders>
          </w:tcPr>
          <w:p w14:paraId="223F581D">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sz w:val="15"/>
                <w:szCs w:val="15"/>
              </w:rPr>
            </w:pPr>
            <w:r>
              <w:rPr>
                <w:rFonts w:hint="eastAsia"/>
                <w:sz w:val="15"/>
                <w:szCs w:val="15"/>
              </w:rPr>
              <w:t>已完成整改</w:t>
            </w:r>
          </w:p>
        </w:tc>
        <w:tc>
          <w:tcPr>
            <w:tcW w:w="1772" w:type="dxa"/>
            <w:tcBorders>
              <w:top w:val="single" w:color="auto" w:sz="4" w:space="0"/>
              <w:left w:val="single" w:color="auto" w:sz="4" w:space="0"/>
              <w:bottom w:val="single" w:color="auto" w:sz="4" w:space="0"/>
              <w:right w:val="single" w:color="auto" w:sz="4" w:space="0"/>
            </w:tcBorders>
          </w:tcPr>
          <w:p w14:paraId="412F78F7">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sz w:val="15"/>
                <w:szCs w:val="15"/>
              </w:rPr>
            </w:pPr>
          </w:p>
        </w:tc>
      </w:tr>
      <w:tr w14:paraId="0782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101" w:type="dxa"/>
            <w:tcBorders>
              <w:top w:val="single" w:color="auto" w:sz="4" w:space="0"/>
              <w:left w:val="single" w:color="auto" w:sz="4" w:space="0"/>
              <w:bottom w:val="single" w:color="auto" w:sz="4" w:space="0"/>
              <w:right w:val="single" w:color="auto" w:sz="4" w:space="0"/>
            </w:tcBorders>
          </w:tcPr>
          <w:p w14:paraId="58708FF4">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rFonts w:hint="default" w:eastAsia="宋体"/>
                <w:sz w:val="15"/>
                <w:szCs w:val="15"/>
                <w:lang w:val="en-US" w:eastAsia="zh-CN"/>
              </w:rPr>
            </w:pPr>
            <w:r>
              <w:rPr>
                <w:rFonts w:hint="eastAsia"/>
                <w:sz w:val="15"/>
                <w:szCs w:val="15"/>
                <w:lang w:val="en-US" w:eastAsia="zh-CN"/>
              </w:rPr>
              <w:t>3</w:t>
            </w:r>
          </w:p>
        </w:tc>
        <w:tc>
          <w:tcPr>
            <w:tcW w:w="2603" w:type="dxa"/>
            <w:tcBorders>
              <w:left w:val="single" w:color="auto" w:sz="4" w:space="0"/>
              <w:right w:val="single" w:color="auto" w:sz="4" w:space="0"/>
            </w:tcBorders>
          </w:tcPr>
          <w:p w14:paraId="7C84F5E3">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sz w:val="15"/>
                <w:szCs w:val="15"/>
              </w:rPr>
            </w:pPr>
            <w:r>
              <w:rPr>
                <w:rFonts w:hint="eastAsia"/>
                <w:sz w:val="15"/>
                <w:szCs w:val="15"/>
              </w:rPr>
              <w:t>揭阳市揭东区审计局关于揭阳市揭东区2023年度财政预算执行、决算草案和其他财政收支情况审计发现问题整改函（揭东审整改函〔2024〕4号)</w:t>
            </w:r>
          </w:p>
        </w:tc>
        <w:tc>
          <w:tcPr>
            <w:tcW w:w="1610" w:type="dxa"/>
            <w:tcBorders>
              <w:left w:val="single" w:color="auto" w:sz="4" w:space="0"/>
              <w:right w:val="single" w:color="auto" w:sz="4" w:space="0"/>
            </w:tcBorders>
          </w:tcPr>
          <w:p w14:paraId="4B1CE99E">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rFonts w:hint="eastAsia" w:eastAsia="宋体"/>
                <w:sz w:val="15"/>
                <w:szCs w:val="15"/>
                <w:lang w:val="en-US" w:eastAsia="zh-CN"/>
              </w:rPr>
            </w:pPr>
            <w:r>
              <w:rPr>
                <w:rFonts w:hint="eastAsia"/>
                <w:sz w:val="15"/>
                <w:szCs w:val="15"/>
                <w:lang w:val="en-US" w:eastAsia="zh-CN"/>
              </w:rPr>
              <w:t>揭阳市揭东区卫生健康局</w:t>
            </w:r>
          </w:p>
        </w:tc>
        <w:tc>
          <w:tcPr>
            <w:tcW w:w="1772" w:type="dxa"/>
            <w:tcBorders>
              <w:top w:val="single" w:color="auto" w:sz="4" w:space="0"/>
              <w:left w:val="single" w:color="auto" w:sz="4" w:space="0"/>
              <w:bottom w:val="single" w:color="auto" w:sz="4" w:space="0"/>
              <w:right w:val="single" w:color="auto" w:sz="4" w:space="0"/>
            </w:tcBorders>
          </w:tcPr>
          <w:p w14:paraId="44B5213C">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rFonts w:hint="eastAsia"/>
                <w:sz w:val="15"/>
                <w:szCs w:val="15"/>
              </w:rPr>
            </w:pPr>
            <w:r>
              <w:rPr>
                <w:rFonts w:hint="eastAsia"/>
                <w:sz w:val="15"/>
                <w:szCs w:val="15"/>
              </w:rPr>
              <w:t>三、财务管理和核算工作方面：“3.未按规定实行政府采购，涉及金额42000元”；“4.超范围超限额使用现金，涉及金额274332.56元”</w:t>
            </w:r>
          </w:p>
        </w:tc>
        <w:tc>
          <w:tcPr>
            <w:tcW w:w="1772" w:type="dxa"/>
            <w:tcBorders>
              <w:top w:val="single" w:color="auto" w:sz="4" w:space="0"/>
              <w:left w:val="single" w:color="auto" w:sz="4" w:space="0"/>
              <w:bottom w:val="single" w:color="auto" w:sz="4" w:space="0"/>
              <w:right w:val="single" w:color="auto" w:sz="4" w:space="0"/>
            </w:tcBorders>
          </w:tcPr>
          <w:p w14:paraId="0278394B">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sz w:val="15"/>
                <w:szCs w:val="15"/>
              </w:rPr>
            </w:pPr>
            <w:r>
              <w:rPr>
                <w:rFonts w:hint="eastAsia"/>
                <w:sz w:val="15"/>
                <w:szCs w:val="15"/>
              </w:rPr>
              <w:t>对列入集中采购目录内的货物或服务要按规定在指定平台进行采购，确保应采尽采；严格控制超限额使用现金，进一步规范单位现金结算管理行为。</w:t>
            </w:r>
          </w:p>
        </w:tc>
        <w:tc>
          <w:tcPr>
            <w:tcW w:w="2023" w:type="dxa"/>
            <w:tcBorders>
              <w:top w:val="single" w:color="auto" w:sz="4" w:space="0"/>
              <w:left w:val="single" w:color="auto" w:sz="4" w:space="0"/>
              <w:bottom w:val="single" w:color="auto" w:sz="4" w:space="0"/>
              <w:right w:val="single" w:color="auto" w:sz="4" w:space="0"/>
            </w:tcBorders>
          </w:tcPr>
          <w:p w14:paraId="0620EA8C">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sz w:val="15"/>
                <w:szCs w:val="15"/>
              </w:rPr>
            </w:pPr>
            <w:r>
              <w:rPr>
                <w:rFonts w:hint="eastAsia"/>
                <w:sz w:val="15"/>
                <w:szCs w:val="15"/>
              </w:rPr>
              <w:t>今后我局会按规定将列入集中采购目录内的货物或服务在指定平台进行采购，确保应采尽采；按照现金管理条例，严格控制超限额使用现金，进一步规范单位现金结算管理行为。</w:t>
            </w:r>
          </w:p>
        </w:tc>
        <w:tc>
          <w:tcPr>
            <w:tcW w:w="1521" w:type="dxa"/>
            <w:tcBorders>
              <w:top w:val="single" w:color="auto" w:sz="4" w:space="0"/>
              <w:left w:val="single" w:color="auto" w:sz="4" w:space="0"/>
              <w:bottom w:val="single" w:color="auto" w:sz="4" w:space="0"/>
              <w:right w:val="single" w:color="auto" w:sz="4" w:space="0"/>
            </w:tcBorders>
          </w:tcPr>
          <w:p w14:paraId="651F5DE5">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sz w:val="15"/>
                <w:szCs w:val="15"/>
              </w:rPr>
            </w:pPr>
            <w:r>
              <w:rPr>
                <w:rFonts w:hint="eastAsia"/>
                <w:sz w:val="15"/>
                <w:szCs w:val="15"/>
              </w:rPr>
              <w:t>已完成整改</w:t>
            </w:r>
          </w:p>
        </w:tc>
        <w:tc>
          <w:tcPr>
            <w:tcW w:w="1772" w:type="dxa"/>
            <w:tcBorders>
              <w:top w:val="single" w:color="auto" w:sz="4" w:space="0"/>
              <w:left w:val="single" w:color="auto" w:sz="4" w:space="0"/>
              <w:bottom w:val="single" w:color="auto" w:sz="4" w:space="0"/>
              <w:right w:val="single" w:color="auto" w:sz="4" w:space="0"/>
            </w:tcBorders>
          </w:tcPr>
          <w:p w14:paraId="6A596B30">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sz w:val="15"/>
                <w:szCs w:val="15"/>
              </w:rPr>
            </w:pPr>
          </w:p>
        </w:tc>
      </w:tr>
      <w:tr w14:paraId="6691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2FEE0FFB">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rFonts w:hint="eastAsia" w:eastAsia="宋体"/>
                <w:sz w:val="15"/>
                <w:szCs w:val="15"/>
                <w:lang w:val="en-US" w:eastAsia="zh-CN"/>
              </w:rPr>
            </w:pPr>
            <w:r>
              <w:rPr>
                <w:rFonts w:hint="eastAsia"/>
                <w:sz w:val="15"/>
                <w:szCs w:val="15"/>
                <w:lang w:val="en-US" w:eastAsia="zh-CN"/>
              </w:rPr>
              <w:t>4</w:t>
            </w:r>
          </w:p>
        </w:tc>
        <w:tc>
          <w:tcPr>
            <w:tcW w:w="2603" w:type="dxa"/>
            <w:tcBorders>
              <w:left w:val="single" w:color="auto" w:sz="4" w:space="0"/>
              <w:bottom w:val="single" w:color="auto" w:sz="4" w:space="0"/>
              <w:right w:val="single" w:color="auto" w:sz="4" w:space="0"/>
            </w:tcBorders>
          </w:tcPr>
          <w:p w14:paraId="6227CAE1">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sz w:val="15"/>
                <w:szCs w:val="15"/>
              </w:rPr>
            </w:pPr>
            <w:r>
              <w:rPr>
                <w:rFonts w:hint="eastAsia"/>
                <w:sz w:val="15"/>
                <w:szCs w:val="15"/>
              </w:rPr>
              <w:t>揭阳市揭东区审计局关于揭阳市揭东区2023年度财政预算执行、决算草案和其他财政收支情况审计发现问题整改函（揭东审整改函〔2024〕4号)</w:t>
            </w:r>
          </w:p>
        </w:tc>
        <w:tc>
          <w:tcPr>
            <w:tcW w:w="1610" w:type="dxa"/>
            <w:tcBorders>
              <w:left w:val="single" w:color="auto" w:sz="4" w:space="0"/>
              <w:bottom w:val="single" w:color="auto" w:sz="4" w:space="0"/>
              <w:right w:val="single" w:color="auto" w:sz="4" w:space="0"/>
            </w:tcBorders>
          </w:tcPr>
          <w:p w14:paraId="4A6554A6">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sz w:val="15"/>
                <w:szCs w:val="15"/>
              </w:rPr>
            </w:pPr>
            <w:r>
              <w:rPr>
                <w:rFonts w:hint="eastAsia"/>
                <w:sz w:val="15"/>
                <w:szCs w:val="15"/>
                <w:lang w:val="en-US" w:eastAsia="zh-CN"/>
              </w:rPr>
              <w:t>揭阳市揭东区卫生健康局</w:t>
            </w:r>
          </w:p>
        </w:tc>
        <w:tc>
          <w:tcPr>
            <w:tcW w:w="1772" w:type="dxa"/>
            <w:tcBorders>
              <w:top w:val="single" w:color="auto" w:sz="4" w:space="0"/>
              <w:left w:val="single" w:color="auto" w:sz="4" w:space="0"/>
              <w:bottom w:val="single" w:color="auto" w:sz="4" w:space="0"/>
              <w:right w:val="single" w:color="auto" w:sz="4" w:space="0"/>
            </w:tcBorders>
          </w:tcPr>
          <w:p w14:paraId="0A0D58BC">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sz w:val="15"/>
                <w:szCs w:val="15"/>
              </w:rPr>
            </w:pPr>
            <w:r>
              <w:rPr>
                <w:rFonts w:hint="eastAsia"/>
                <w:sz w:val="15"/>
                <w:szCs w:val="15"/>
              </w:rPr>
              <w:t>四、其他方面：“5.扩大范围提供‘两癌’免费筛查”</w:t>
            </w:r>
          </w:p>
        </w:tc>
        <w:tc>
          <w:tcPr>
            <w:tcW w:w="1772" w:type="dxa"/>
            <w:tcBorders>
              <w:top w:val="single" w:color="auto" w:sz="4" w:space="0"/>
              <w:left w:val="single" w:color="auto" w:sz="4" w:space="0"/>
              <w:bottom w:val="single" w:color="auto" w:sz="4" w:space="0"/>
              <w:right w:val="single" w:color="auto" w:sz="4" w:space="0"/>
            </w:tcBorders>
          </w:tcPr>
          <w:p w14:paraId="6DC500E9">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sz w:val="15"/>
                <w:szCs w:val="15"/>
              </w:rPr>
            </w:pPr>
            <w:r>
              <w:rPr>
                <w:rFonts w:hint="eastAsia"/>
                <w:sz w:val="15"/>
                <w:szCs w:val="15"/>
              </w:rPr>
              <w:t>举一反三，加强业务指导，落实下属单位严格按照上级政策文件要求，规范业务管理，强化业务人员培训，提高医疗公共卫生服务水平。</w:t>
            </w:r>
          </w:p>
        </w:tc>
        <w:tc>
          <w:tcPr>
            <w:tcW w:w="2023" w:type="dxa"/>
            <w:tcBorders>
              <w:top w:val="single" w:color="auto" w:sz="4" w:space="0"/>
              <w:left w:val="single" w:color="auto" w:sz="4" w:space="0"/>
              <w:bottom w:val="single" w:color="auto" w:sz="4" w:space="0"/>
              <w:right w:val="single" w:color="auto" w:sz="4" w:space="0"/>
            </w:tcBorders>
          </w:tcPr>
          <w:p w14:paraId="738A8CF5">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sz w:val="15"/>
                <w:szCs w:val="15"/>
              </w:rPr>
            </w:pPr>
            <w:r>
              <w:rPr>
                <w:rFonts w:hint="eastAsia"/>
                <w:sz w:val="15"/>
                <w:szCs w:val="15"/>
              </w:rPr>
              <w:t>我局举一反三，业务股室加强业务指导，区妇幼保健院将进一步加强对全区“两癌”筛查进行督导，对全区筛查机构进行业务培训，进一步规范业务管理，做好“两癌”筛查工作等，提高医疗公共服务卫生水平。</w:t>
            </w:r>
          </w:p>
        </w:tc>
        <w:tc>
          <w:tcPr>
            <w:tcW w:w="1521" w:type="dxa"/>
            <w:tcBorders>
              <w:top w:val="single" w:color="auto" w:sz="4" w:space="0"/>
              <w:left w:val="single" w:color="auto" w:sz="4" w:space="0"/>
              <w:bottom w:val="single" w:color="auto" w:sz="4" w:space="0"/>
              <w:right w:val="single" w:color="auto" w:sz="4" w:space="0"/>
            </w:tcBorders>
          </w:tcPr>
          <w:p w14:paraId="01A8186A">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sz w:val="15"/>
                <w:szCs w:val="15"/>
              </w:rPr>
            </w:pPr>
            <w:r>
              <w:rPr>
                <w:rFonts w:hint="eastAsia"/>
                <w:sz w:val="15"/>
                <w:szCs w:val="15"/>
              </w:rPr>
              <w:t>已完成整改</w:t>
            </w:r>
          </w:p>
        </w:tc>
        <w:tc>
          <w:tcPr>
            <w:tcW w:w="1772" w:type="dxa"/>
            <w:tcBorders>
              <w:top w:val="single" w:color="auto" w:sz="4" w:space="0"/>
              <w:left w:val="single" w:color="auto" w:sz="4" w:space="0"/>
              <w:bottom w:val="single" w:color="auto" w:sz="4" w:space="0"/>
              <w:right w:val="single" w:color="auto" w:sz="4" w:space="0"/>
            </w:tcBorders>
          </w:tcPr>
          <w:p w14:paraId="51D1F1AC">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jc w:val="both"/>
              <w:textAlignment w:val="auto"/>
              <w:outlineLvl w:val="9"/>
              <w:rPr>
                <w:sz w:val="15"/>
                <w:szCs w:val="15"/>
              </w:rPr>
            </w:pPr>
          </w:p>
        </w:tc>
      </w:tr>
    </w:tbl>
    <w:p w14:paraId="227A874E">
      <w:pPr>
        <w:pStyle w:val="6"/>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29"/>
        <w:jc w:val="both"/>
        <w:textAlignment w:val="auto"/>
        <w:outlineLvl w:val="9"/>
        <w:rPr>
          <w:rFonts w:ascii="仿宋_GB2312" w:hAnsi="Calibri"/>
          <w:sz w:val="24"/>
          <w:szCs w:val="24"/>
        </w:rPr>
      </w:pPr>
      <w:r>
        <w:rPr>
          <w:rFonts w:hint="eastAsia" w:ascii="仿宋_GB2312" w:hAnsi="Calibri"/>
          <w:sz w:val="24"/>
          <w:szCs w:val="24"/>
        </w:rPr>
        <w:t>说明：1．“整改进度”栏：请根据整改进度如实填写“未整改”、“正在整改”、“已完成整改”；</w:t>
      </w:r>
    </w:p>
    <w:p w14:paraId="45993269">
      <w:pPr>
        <w:pStyle w:val="6"/>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29"/>
        <w:jc w:val="both"/>
        <w:textAlignment w:val="auto"/>
        <w:outlineLvl w:val="9"/>
        <w:rPr>
          <w:sz w:val="2"/>
          <w:szCs w:val="2"/>
        </w:rPr>
      </w:pPr>
      <w:r>
        <w:rPr>
          <w:rFonts w:hint="eastAsia" w:ascii="仿宋_GB2312" w:hAnsi="Calibri"/>
          <w:sz w:val="24"/>
          <w:szCs w:val="24"/>
        </w:rPr>
        <w:t xml:space="preserve">      2．如确因情况特殊，未能按整改函整改时限完成整改，请在备注栏说明原因，详述下一步整改计划举措及完成整改具体时限，并在完成整改时，将更新后的整改情况台账补充报送揭阳市揭东区审计局；如在调整后的整改时限内仍未完成整改的，应在达到整改时限之日将最新整改情况及拟完成整改的时限报送揭阳市揭东区审计局。</w:t>
      </w:r>
    </w:p>
    <w:sectPr>
      <w:pgSz w:w="16838" w:h="11906" w:orient="landscape"/>
      <w:pgMar w:top="1701" w:right="1440"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NzAxZWVlMzVhNjE2MTVlMDc5M2UzMDhlOGNmNTgifQ=="/>
  </w:docVars>
  <w:rsids>
    <w:rsidRoot w:val="11455ACD"/>
    <w:rsid w:val="11455ACD"/>
    <w:rsid w:val="19AD7FB3"/>
    <w:rsid w:val="1FE12426"/>
    <w:rsid w:val="21496F66"/>
    <w:rsid w:val="6B2322E4"/>
    <w:rsid w:val="74F26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semiHidden/>
    <w:qFormat/>
    <w:uiPriority w:val="0"/>
    <w:pPr>
      <w:widowControl w:val="0"/>
      <w:snapToGrid w:val="0"/>
      <w:jc w:val="left"/>
    </w:pPr>
    <w:rPr>
      <w:rFonts w:ascii="Times New Roman" w:hAnsi="Times New Roman" w:eastAsia="宋体" w:cs="Times New Roman"/>
      <w:kern w:val="2"/>
      <w:sz w:val="18"/>
      <w:szCs w:val="18"/>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customStyle="1" w:styleId="6">
    <w:name w:val="正文内容"/>
    <w:qFormat/>
    <w:uiPriority w:val="0"/>
    <w:pPr>
      <w:widowControl w:val="0"/>
      <w:spacing w:line="600" w:lineRule="exact"/>
      <w:ind w:firstLine="630"/>
      <w:jc w:val="left"/>
    </w:pPr>
    <w:rPr>
      <w:rFonts w:ascii="Times New Roman" w:hAnsi="Times New Roman" w:eastAsia="仿宋_GB2312" w:cs="Times New Roman"/>
      <w:kern w:val="2"/>
      <w:sz w:val="32"/>
      <w:szCs w:val="32"/>
      <w:lang w:val="en-US" w:eastAsia="zh-CN" w:bidi="ar-SA"/>
    </w:rPr>
  </w:style>
  <w:style w:type="paragraph" w:customStyle="1" w:styleId="7">
    <w:name w:val="抬头"/>
    <w:qFormat/>
    <w:uiPriority w:val="0"/>
    <w:pPr>
      <w:widowControl w:val="0"/>
      <w:spacing w:line="600" w:lineRule="exact"/>
      <w:jc w:val="left"/>
    </w:pPr>
    <w:rPr>
      <w:rFonts w:ascii="仿宋_GB2312" w:hAnsi="Times New Roman" w:eastAsia="仿宋_GB2312" w:cs="Times New Roman"/>
      <w:kern w:val="2"/>
      <w:sz w:val="32"/>
      <w:szCs w:val="32"/>
      <w:lang w:val="en-US" w:eastAsia="zh-CN" w:bidi="ar-SA"/>
    </w:rPr>
  </w:style>
  <w:style w:type="paragraph" w:customStyle="1" w:styleId="8">
    <w:name w:val="文件标题"/>
    <w:qFormat/>
    <w:uiPriority w:val="0"/>
    <w:pPr>
      <w:widowControl w:val="0"/>
      <w:spacing w:line="600" w:lineRule="exact"/>
      <w:jc w:val="center"/>
    </w:pPr>
    <w:rPr>
      <w:rFonts w:ascii="Times New Roman" w:hAnsi="Times New Roman" w:eastAsia="Times New Roman" w:cs="Times New Roman"/>
      <w:kern w:val="2"/>
      <w:sz w:val="44"/>
      <w:szCs w:val="4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揭东区审计局</Company>
  <Pages>3</Pages>
  <Words>1275</Words>
  <Characters>1333</Characters>
  <Lines>0</Lines>
  <Paragraphs>0</Paragraphs>
  <TotalTime>26</TotalTime>
  <ScaleCrop>false</ScaleCrop>
  <LinksUpToDate>false</LinksUpToDate>
  <CharactersWithSpaces>1369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2022-07-04T08:55:00Z</dcterms:created>
  <dc:creator>JDSJ123</dc:creator>
  <cp:lastModifiedBy>辰儿</cp:lastModifiedBy>
  <dcterms:modified xsi:type="dcterms:W3CDTF">2024-10-11T08:21:20Z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296F8B55C0B945E6B5EF39D7A97E16FE_12</vt:lpwstr>
  </property>
</Properties>
</file>