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2024年爱国卫生运动工作总结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 w:eastAsiaTheme="minorEastAsia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2024年揭东区市场物业管理中心对照上级卫健局、爱卫办要求深入开展爱国卫生运动，结合市场实际情况，着力整治市场“脏乱差”现象，持续深化市场治理提升工作，规范市场经营行为，打造整洁、有序的市场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认真学习、加强宣传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今年我中心通过认真学习爱国卫生运动相关文件精神，按照爱卫办统一安排，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通过市场广播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、设立宣传栏、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市场电子屏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等宣传方式向群主宣传爱卫生、爱健康的理念。同时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结合每周“一局一文明路”活动，加大对沿街商户的宣传，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提高了群众的参与性和积极性，营造了浓厚的爱卫活动氛围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突出重点、整治环境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全面排查市场内积水区域，以及下水道、垃圾桶等易积水区域进行重点清理和定期巡查。对市场内公厕、垃圾收集点、运输车辆等定时进行清扫保洁和消毒。对市场内部及周围环境进行重点整治，包括清洁办公场所，消除“四害”，确保整治工作不留死角，市场环境干净整洁，为上市群众提供良好的购物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强化监督、狠抓落实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在活动开展期间，我中心按照统一部署，坚持科学清除“四害”，要求下属市场将活动开展照片实时发至工作群，同时不定期开展督导检查，不断推动了活动的顺利开展。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下一步，我中心将持续加大市场环境的卫生整治力度，落实常态化长效机制。确保爱国卫生运动工作落到实处，全力打造干净、整洁、有序的农贸市场环境。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A130"/>
    <w:multiLevelType w:val="singleLevel"/>
    <w:tmpl w:val="5AFAA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24D20"/>
    <w:rsid w:val="161E4CE1"/>
    <w:rsid w:val="487578F2"/>
    <w:rsid w:val="5F906673"/>
    <w:rsid w:val="781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353</Characters>
  <Lines>0</Lines>
  <Paragraphs>0</Paragraphs>
  <TotalTime>35</TotalTime>
  <ScaleCrop>false</ScaleCrop>
  <LinksUpToDate>false</LinksUpToDate>
  <CharactersWithSpaces>353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2025-01-09T02:57:00Z</dcterms:created>
  <dc:creator>Administrator</dc:creator>
  <cp:lastModifiedBy>Administrator</cp:lastModifiedBy>
  <cp:lastPrinted>2025-01-09T09:00:00Z</cp:lastPrinted>
  <dcterms:modified xsi:type="dcterms:W3CDTF">2025-01-13T01:31:26Z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eyJoZGlkIjoiMGM3ZGJiMWIwNDA0MmM3ODEwOGUxMmIxOTAxNmM0ZjUifQ==</vt:lpwstr>
  </property>
  <property fmtid="{D5CDD505-2E9C-101B-9397-08002B2CF9AE}" pid="4" name="ICV">
    <vt:lpwstr>2A5488B4DC744F95867F839B7879C657_12</vt:lpwstr>
  </property>
</Properties>
</file>