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38C62" w14:textId="77777777" w:rsidR="007E4543" w:rsidRDefault="0005665E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FBD69EF" w14:textId="77777777" w:rsidR="007E4543" w:rsidRDefault="0005665E">
      <w:pPr>
        <w:pStyle w:val="a0"/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文物保护单位保护范围和建设控制地带</w:t>
      </w:r>
    </w:p>
    <w:p w14:paraId="2095E9F7" w14:textId="77777777" w:rsidR="007E4543" w:rsidRDefault="0005665E">
      <w:pPr>
        <w:pStyle w:val="a0"/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文字说明信息表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1914"/>
        <w:gridCol w:w="2835"/>
      </w:tblGrid>
      <w:tr w:rsidR="007E4543" w14:paraId="06A3E4E0" w14:textId="77777777">
        <w:tc>
          <w:tcPr>
            <w:tcW w:w="2074" w:type="dxa"/>
            <w:vAlign w:val="center"/>
          </w:tcPr>
          <w:p w14:paraId="323D7130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●文物名称</w:t>
            </w:r>
          </w:p>
        </w:tc>
        <w:tc>
          <w:tcPr>
            <w:tcW w:w="6823" w:type="dxa"/>
            <w:gridSpan w:val="3"/>
          </w:tcPr>
          <w:p w14:paraId="7A2C0AB6" w14:textId="63C8283E" w:rsidR="00150352" w:rsidRPr="00150352" w:rsidRDefault="00C61608" w:rsidP="00C61608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乔东大夫第与兰香楼</w:t>
            </w:r>
          </w:p>
        </w:tc>
      </w:tr>
      <w:tr w:rsidR="007E4543" w14:paraId="1FB31298" w14:textId="77777777" w:rsidTr="00404C08">
        <w:tc>
          <w:tcPr>
            <w:tcW w:w="2074" w:type="dxa"/>
            <w:vAlign w:val="center"/>
          </w:tcPr>
          <w:p w14:paraId="5890297C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●级别</w:t>
            </w:r>
          </w:p>
        </w:tc>
        <w:tc>
          <w:tcPr>
            <w:tcW w:w="2074" w:type="dxa"/>
            <w:vAlign w:val="center"/>
          </w:tcPr>
          <w:p w14:paraId="2D945829" w14:textId="0661FB33" w:rsidR="007E4543" w:rsidRDefault="00695E33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省级</w:t>
            </w:r>
          </w:p>
        </w:tc>
        <w:tc>
          <w:tcPr>
            <w:tcW w:w="1914" w:type="dxa"/>
          </w:tcPr>
          <w:p w14:paraId="2F06D5C4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●类别</w:t>
            </w:r>
          </w:p>
        </w:tc>
        <w:tc>
          <w:tcPr>
            <w:tcW w:w="2835" w:type="dxa"/>
          </w:tcPr>
          <w:p w14:paraId="344394E0" w14:textId="5CA61EA2" w:rsidR="007E4543" w:rsidRDefault="00C61608" w:rsidP="0059415A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近现代重要史迹及代表性建筑</w:t>
            </w:r>
          </w:p>
        </w:tc>
      </w:tr>
      <w:tr w:rsidR="007E4543" w14:paraId="52B538A9" w14:textId="77777777" w:rsidTr="00404C08">
        <w:tc>
          <w:tcPr>
            <w:tcW w:w="2074" w:type="dxa"/>
          </w:tcPr>
          <w:p w14:paraId="33DD140E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●年代</w:t>
            </w:r>
          </w:p>
        </w:tc>
        <w:tc>
          <w:tcPr>
            <w:tcW w:w="2074" w:type="dxa"/>
          </w:tcPr>
          <w:p w14:paraId="435737D3" w14:textId="4B46B2D4" w:rsidR="007E4543" w:rsidRDefault="00C61608" w:rsidP="00404C08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1918年</w:t>
            </w:r>
          </w:p>
        </w:tc>
        <w:tc>
          <w:tcPr>
            <w:tcW w:w="1914" w:type="dxa"/>
            <w:vAlign w:val="center"/>
          </w:tcPr>
          <w:p w14:paraId="04057239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●公布批次</w:t>
            </w:r>
          </w:p>
        </w:tc>
        <w:tc>
          <w:tcPr>
            <w:tcW w:w="2835" w:type="dxa"/>
            <w:vAlign w:val="center"/>
          </w:tcPr>
          <w:p w14:paraId="5FFB9CA4" w14:textId="5AF5CA18" w:rsidR="007E4543" w:rsidRDefault="001E7C09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E7C0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第十批</w:t>
            </w:r>
          </w:p>
        </w:tc>
      </w:tr>
      <w:tr w:rsidR="007E4543" w14:paraId="4DFC0D0C" w14:textId="77777777" w:rsidTr="00404C08">
        <w:tc>
          <w:tcPr>
            <w:tcW w:w="2074" w:type="dxa"/>
          </w:tcPr>
          <w:p w14:paraId="0D4B999E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●公布日期</w:t>
            </w:r>
          </w:p>
        </w:tc>
        <w:tc>
          <w:tcPr>
            <w:tcW w:w="2074" w:type="dxa"/>
          </w:tcPr>
          <w:p w14:paraId="2850FD4B" w14:textId="07194409" w:rsidR="007E4543" w:rsidRDefault="001E7C09" w:rsidP="001E7C09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E7C09">
              <w:rPr>
                <w:rFonts w:ascii="仿宋_GB2312" w:eastAsia="仿宋_GB2312" w:hAnsi="仿宋_GB2312" w:cs="仿宋_GB2312"/>
                <w:sz w:val="32"/>
                <w:szCs w:val="32"/>
              </w:rPr>
              <w:t>2022.7</w:t>
            </w:r>
          </w:p>
        </w:tc>
        <w:tc>
          <w:tcPr>
            <w:tcW w:w="1914" w:type="dxa"/>
            <w:vAlign w:val="center"/>
          </w:tcPr>
          <w:p w14:paraId="4611F73E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●公布文号</w:t>
            </w:r>
          </w:p>
        </w:tc>
        <w:tc>
          <w:tcPr>
            <w:tcW w:w="2835" w:type="dxa"/>
          </w:tcPr>
          <w:p w14:paraId="3A46ECED" w14:textId="27A1291D" w:rsidR="007E4543" w:rsidRDefault="007E4543">
            <w:pPr>
              <w:pStyle w:val="a0"/>
              <w:ind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4543" w14:paraId="1F374449" w14:textId="77777777" w:rsidTr="00404C08">
        <w:tc>
          <w:tcPr>
            <w:tcW w:w="2074" w:type="dxa"/>
          </w:tcPr>
          <w:p w14:paraId="598D741A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●文物本体占地面积</w:t>
            </w:r>
          </w:p>
        </w:tc>
        <w:tc>
          <w:tcPr>
            <w:tcW w:w="2074" w:type="dxa"/>
          </w:tcPr>
          <w:p w14:paraId="22ABF51F" w14:textId="7F6C51E3" w:rsidR="007E4543" w:rsidRDefault="00C61608" w:rsidP="007C58D8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3161</w:t>
            </w:r>
            <w:r w:rsidR="0005665E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平方米</w:t>
            </w:r>
          </w:p>
        </w:tc>
        <w:tc>
          <w:tcPr>
            <w:tcW w:w="1914" w:type="dxa"/>
            <w:vAlign w:val="center"/>
          </w:tcPr>
          <w:p w14:paraId="39E75A6A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文物本体建筑面积</w:t>
            </w:r>
          </w:p>
        </w:tc>
        <w:tc>
          <w:tcPr>
            <w:tcW w:w="2835" w:type="dxa"/>
          </w:tcPr>
          <w:p w14:paraId="7B84582A" w14:textId="77777777" w:rsidR="007E4543" w:rsidRDefault="007E4543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4543" w14:paraId="52EA9FF4" w14:textId="77777777" w:rsidTr="00404C08">
        <w:tc>
          <w:tcPr>
            <w:tcW w:w="2074" w:type="dxa"/>
            <w:vAlign w:val="center"/>
          </w:tcPr>
          <w:p w14:paraId="26437645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○建筑结构</w:t>
            </w:r>
          </w:p>
        </w:tc>
        <w:tc>
          <w:tcPr>
            <w:tcW w:w="2074" w:type="dxa"/>
            <w:vAlign w:val="center"/>
          </w:tcPr>
          <w:p w14:paraId="051CEF11" w14:textId="25698D32" w:rsidR="007E4543" w:rsidRDefault="0069023C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砖木</w:t>
            </w:r>
            <w:r w:rsidR="00346686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、混合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结构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14:paraId="420C02EB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○建筑层数</w:t>
            </w:r>
          </w:p>
        </w:tc>
        <w:tc>
          <w:tcPr>
            <w:tcW w:w="2835" w:type="dxa"/>
          </w:tcPr>
          <w:p w14:paraId="61D8BD7F" w14:textId="6BF20CE8" w:rsidR="007E4543" w:rsidRDefault="00C61608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7E4543" w14:paraId="10DAFB43" w14:textId="77777777">
        <w:tc>
          <w:tcPr>
            <w:tcW w:w="2074" w:type="dxa"/>
          </w:tcPr>
          <w:p w14:paraId="0E074649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●地址</w:t>
            </w:r>
          </w:p>
        </w:tc>
        <w:tc>
          <w:tcPr>
            <w:tcW w:w="6823" w:type="dxa"/>
            <w:gridSpan w:val="3"/>
          </w:tcPr>
          <w:p w14:paraId="48200E8C" w14:textId="455F64FC" w:rsidR="007E4543" w:rsidRDefault="00C61608" w:rsidP="00C45DD7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广东省揭阳市揭东区磐东街道乔东社区</w:t>
            </w:r>
          </w:p>
        </w:tc>
      </w:tr>
      <w:tr w:rsidR="007E4543" w14:paraId="6039E5E8" w14:textId="77777777">
        <w:tc>
          <w:tcPr>
            <w:tcW w:w="2074" w:type="dxa"/>
          </w:tcPr>
          <w:p w14:paraId="3BE5EA1E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●文物本体</w:t>
            </w:r>
          </w:p>
        </w:tc>
        <w:tc>
          <w:tcPr>
            <w:tcW w:w="6823" w:type="dxa"/>
            <w:gridSpan w:val="3"/>
          </w:tcPr>
          <w:p w14:paraId="7E536440" w14:textId="36252D47" w:rsidR="007E4543" w:rsidRDefault="00C61608" w:rsidP="007C58D8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C6160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乔东大夫第与兰香楼主体建筑。</w:t>
            </w:r>
          </w:p>
        </w:tc>
      </w:tr>
      <w:tr w:rsidR="007E4543" w14:paraId="1EA7434D" w14:textId="77777777">
        <w:tc>
          <w:tcPr>
            <w:tcW w:w="2074" w:type="dxa"/>
          </w:tcPr>
          <w:p w14:paraId="2835DC76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●保护范围</w:t>
            </w:r>
          </w:p>
        </w:tc>
        <w:tc>
          <w:tcPr>
            <w:tcW w:w="6823" w:type="dxa"/>
            <w:gridSpan w:val="3"/>
          </w:tcPr>
          <w:p w14:paraId="1082A942" w14:textId="77777777" w:rsidR="00C61608" w:rsidRPr="00C61608" w:rsidRDefault="00D6664B" w:rsidP="00C61608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○</w:t>
            </w:r>
            <w:r w:rsidR="00C61608" w:rsidRPr="00C6160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从文物本体外缘向外延伸，北侧和南侧局部与文物本体范围线重合，西侧外延约2米至相邻建筑东侧边线，东侧与文物本体范围线重合，详见核定公布的图则。</w:t>
            </w:r>
          </w:p>
          <w:p w14:paraId="7214AFC0" w14:textId="00BB1573" w:rsidR="007E4543" w:rsidRDefault="00435F05" w:rsidP="00C61608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</w:t>
            </w:r>
            <w:r w:rsidRPr="00435F05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面积：</w:t>
            </w:r>
            <w:r w:rsidR="00C61608" w:rsidRPr="00C6160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4627</w:t>
            </w:r>
            <w:r w:rsidR="00262498" w:rsidRPr="0026249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平方米。</w:t>
            </w:r>
          </w:p>
        </w:tc>
      </w:tr>
      <w:tr w:rsidR="007E4543" w14:paraId="1172E18D" w14:textId="77777777">
        <w:tc>
          <w:tcPr>
            <w:tcW w:w="2074" w:type="dxa"/>
          </w:tcPr>
          <w:p w14:paraId="11CD9FD7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●保护范围措施及要求</w:t>
            </w:r>
          </w:p>
        </w:tc>
        <w:tc>
          <w:tcPr>
            <w:tcW w:w="6823" w:type="dxa"/>
            <w:gridSpan w:val="3"/>
          </w:tcPr>
          <w:p w14:paraId="67A33C7F" w14:textId="77777777" w:rsidR="00262498" w:rsidRDefault="00262498" w:rsidP="00262498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6249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1、保护范围内不得进行其他建设工程或者爆破、钻探、挖掘等作业。因特殊情况需要的，必须保</w:t>
            </w:r>
            <w:r w:rsidRPr="0026249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证文物保护单位的安全，并经广东省人民政府批准，在批准前应当国务院文物行政部门同意。</w:t>
            </w:r>
          </w:p>
          <w:p w14:paraId="1879BDCB" w14:textId="7C54B1F2" w:rsidR="00120E86" w:rsidRDefault="00262498" w:rsidP="00262498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6249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2、在保护范围内不得建设污染文物保护单位及其环境设施，不得进行可能影响文物保护单位安全及其环境的活动。</w:t>
            </w:r>
          </w:p>
        </w:tc>
      </w:tr>
      <w:tr w:rsidR="007E4543" w14:paraId="4997EED3" w14:textId="77777777">
        <w:tc>
          <w:tcPr>
            <w:tcW w:w="2074" w:type="dxa"/>
          </w:tcPr>
          <w:p w14:paraId="7F4398AA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○建设控制地带</w:t>
            </w:r>
          </w:p>
        </w:tc>
        <w:tc>
          <w:tcPr>
            <w:tcW w:w="6823" w:type="dxa"/>
            <w:gridSpan w:val="3"/>
          </w:tcPr>
          <w:p w14:paraId="3FEE7AFC" w14:textId="77777777" w:rsidR="00C61608" w:rsidRDefault="00D6664B" w:rsidP="00C61608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○</w:t>
            </w:r>
            <w:r w:rsidR="00C61608" w:rsidRPr="00C6160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从保护范围外缘向外延伸，北侧外延约16米，西侧外延约14米至相邻建筑西侧边线，东侧外延约24米至相邻建筑东侧边线，南侧外延约18米，详见核定公布的图则</w:t>
            </w:r>
            <w:r w:rsidR="00C6160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。</w:t>
            </w:r>
          </w:p>
          <w:p w14:paraId="67949152" w14:textId="24197AD9" w:rsidR="007E4543" w:rsidRDefault="00435F05" w:rsidP="001E7C09">
            <w:pPr>
              <w:pStyle w:val="a0"/>
              <w:ind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○</w:t>
            </w:r>
            <w:r w:rsidRPr="00435F0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面积：</w:t>
            </w:r>
            <w:r w:rsidR="00C61608" w:rsidRPr="00C61608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7297</w:t>
            </w:r>
            <w:r w:rsidR="00262498" w:rsidRPr="0026249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</w:t>
            </w:r>
          </w:p>
        </w:tc>
      </w:tr>
      <w:tr w:rsidR="007E4543" w14:paraId="360972D8" w14:textId="77777777">
        <w:tc>
          <w:tcPr>
            <w:tcW w:w="2074" w:type="dxa"/>
          </w:tcPr>
          <w:p w14:paraId="64B1EE0A" w14:textId="77777777" w:rsidR="007E4543" w:rsidRDefault="0005665E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○建设控制地带措施及要求</w:t>
            </w:r>
          </w:p>
        </w:tc>
        <w:tc>
          <w:tcPr>
            <w:tcW w:w="6823" w:type="dxa"/>
            <w:gridSpan w:val="3"/>
          </w:tcPr>
          <w:p w14:paraId="4ABBCB4D" w14:textId="57B266C1" w:rsidR="00262498" w:rsidRDefault="00262498" w:rsidP="008E57EB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26249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1、在建设控制地带内进行建设工程时，不得破坏文物保护单位的历史风貌;工程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设计方案应经省级文物行政部门同意后，报省级自然资源行政部门批准。</w:t>
            </w:r>
          </w:p>
          <w:p w14:paraId="721CCF4E" w14:textId="77777777" w:rsidR="00262498" w:rsidRDefault="00262498" w:rsidP="008E57EB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26249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2、在建设控制地带内不得修建在形式、高度、体量、色调等方面破坏文物保护单位环境风貌的新建建(构)物。</w:t>
            </w:r>
          </w:p>
          <w:p w14:paraId="12F75876" w14:textId="5649D154" w:rsidR="007E4543" w:rsidRDefault="00262498" w:rsidP="008E57EB">
            <w:pPr>
              <w:pStyle w:val="a0"/>
              <w:ind w:firstLine="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262498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3、在建设控制地带内不得建设污染文物保护单位及其环境设施，不得进行可能影响文物保护单位安全及其环境的活动。</w:t>
            </w:r>
          </w:p>
        </w:tc>
      </w:tr>
    </w:tbl>
    <w:p w14:paraId="2387A95A" w14:textId="77777777" w:rsidR="007E4543" w:rsidRDefault="0005665E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注：●为必填；○为选填</w:t>
      </w:r>
    </w:p>
    <w:p w14:paraId="2678B637" w14:textId="77777777" w:rsidR="007E4543" w:rsidRDefault="0005665E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1、建筑结构、建筑层数：非建筑类文物保护单位可不填。</w:t>
      </w:r>
    </w:p>
    <w:p w14:paraId="7FF3319F" w14:textId="77777777" w:rsidR="007E4543" w:rsidRDefault="0005665E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2、保护范围、建设控制地带：保护范围和必要的建设控制地带不规则的可统一表述为：见核定公布的图则，面积  平方米。</w:t>
      </w:r>
    </w:p>
    <w:p w14:paraId="2FC39234" w14:textId="77777777" w:rsidR="007E4543" w:rsidRDefault="0005665E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3、建设控制地带、建设控制地带控制措施及要求：若未划定可不填写。</w:t>
      </w:r>
    </w:p>
    <w:p w14:paraId="7CCCAF07" w14:textId="77777777" w:rsidR="007E4543" w:rsidRDefault="007E4543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</w:p>
    <w:p w14:paraId="53638D16" w14:textId="77777777" w:rsidR="007E4543" w:rsidRDefault="007E4543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</w:p>
    <w:p w14:paraId="2D287469" w14:textId="77777777" w:rsidR="007E4543" w:rsidRDefault="007E4543"/>
    <w:p w14:paraId="0406BDCF" w14:textId="77777777" w:rsidR="007E4543" w:rsidRDefault="007E4543"/>
    <w:sectPr w:rsidR="007E4543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857B7" w14:textId="77777777" w:rsidR="004872B7" w:rsidRDefault="004872B7">
      <w:r>
        <w:separator/>
      </w:r>
    </w:p>
  </w:endnote>
  <w:endnote w:type="continuationSeparator" w:id="0">
    <w:p w14:paraId="53E74D99" w14:textId="77777777" w:rsidR="004872B7" w:rsidRDefault="004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0FA6" w14:textId="77777777" w:rsidR="007E4543" w:rsidRDefault="004872B7">
    <w:pPr>
      <w:pStyle w:val="a4"/>
    </w:pPr>
    <w:r>
      <w:pict w14:anchorId="79613C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1.2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2248794A" w14:textId="77777777" w:rsidR="007E4543" w:rsidRDefault="0005665E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4668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43BEC" w14:textId="77777777" w:rsidR="004872B7" w:rsidRDefault="004872B7">
      <w:r>
        <w:separator/>
      </w:r>
    </w:p>
  </w:footnote>
  <w:footnote w:type="continuationSeparator" w:id="0">
    <w:p w14:paraId="0C502502" w14:textId="77777777" w:rsidR="004872B7" w:rsidRDefault="0048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B76B18"/>
    <w:rsid w:val="000165C3"/>
    <w:rsid w:val="000246C2"/>
    <w:rsid w:val="00027D72"/>
    <w:rsid w:val="0005665E"/>
    <w:rsid w:val="00091A53"/>
    <w:rsid w:val="000A7D53"/>
    <w:rsid w:val="000B1387"/>
    <w:rsid w:val="000B1CF0"/>
    <w:rsid w:val="000E63D8"/>
    <w:rsid w:val="0010542F"/>
    <w:rsid w:val="00120E86"/>
    <w:rsid w:val="00145503"/>
    <w:rsid w:val="00150352"/>
    <w:rsid w:val="001802F3"/>
    <w:rsid w:val="00185035"/>
    <w:rsid w:val="001A2859"/>
    <w:rsid w:val="001C5478"/>
    <w:rsid w:val="001E7C09"/>
    <w:rsid w:val="00207DA1"/>
    <w:rsid w:val="00210A8C"/>
    <w:rsid w:val="00234308"/>
    <w:rsid w:val="00255AC6"/>
    <w:rsid w:val="00262498"/>
    <w:rsid w:val="00285559"/>
    <w:rsid w:val="002D11BD"/>
    <w:rsid w:val="0030632B"/>
    <w:rsid w:val="00344BC0"/>
    <w:rsid w:val="00346686"/>
    <w:rsid w:val="00363C55"/>
    <w:rsid w:val="003D5347"/>
    <w:rsid w:val="00404C08"/>
    <w:rsid w:val="0042434E"/>
    <w:rsid w:val="004254A1"/>
    <w:rsid w:val="00435F05"/>
    <w:rsid w:val="004732B3"/>
    <w:rsid w:val="00481D3A"/>
    <w:rsid w:val="004872B7"/>
    <w:rsid w:val="004A0798"/>
    <w:rsid w:val="004A1418"/>
    <w:rsid w:val="004C5DD2"/>
    <w:rsid w:val="004F58AA"/>
    <w:rsid w:val="00513323"/>
    <w:rsid w:val="00536A6C"/>
    <w:rsid w:val="00562BDD"/>
    <w:rsid w:val="005723BE"/>
    <w:rsid w:val="0059415A"/>
    <w:rsid w:val="005A7B78"/>
    <w:rsid w:val="00614B83"/>
    <w:rsid w:val="00616409"/>
    <w:rsid w:val="0069023C"/>
    <w:rsid w:val="00695E33"/>
    <w:rsid w:val="006D1D7C"/>
    <w:rsid w:val="006E77F1"/>
    <w:rsid w:val="006F1708"/>
    <w:rsid w:val="00712F73"/>
    <w:rsid w:val="00791228"/>
    <w:rsid w:val="007C58D8"/>
    <w:rsid w:val="007E4543"/>
    <w:rsid w:val="00810E7D"/>
    <w:rsid w:val="00813D47"/>
    <w:rsid w:val="00815BCC"/>
    <w:rsid w:val="0086753B"/>
    <w:rsid w:val="00872FA7"/>
    <w:rsid w:val="008B30E5"/>
    <w:rsid w:val="008B39E6"/>
    <w:rsid w:val="008D68C0"/>
    <w:rsid w:val="008E4320"/>
    <w:rsid w:val="008E57EB"/>
    <w:rsid w:val="00901BB8"/>
    <w:rsid w:val="00931AE2"/>
    <w:rsid w:val="009664CA"/>
    <w:rsid w:val="009674C5"/>
    <w:rsid w:val="00973FB3"/>
    <w:rsid w:val="00996A2F"/>
    <w:rsid w:val="009E2959"/>
    <w:rsid w:val="00A42B01"/>
    <w:rsid w:val="00A60F4E"/>
    <w:rsid w:val="00A61958"/>
    <w:rsid w:val="00A81A80"/>
    <w:rsid w:val="00AD5A46"/>
    <w:rsid w:val="00AE7674"/>
    <w:rsid w:val="00AF737B"/>
    <w:rsid w:val="00B1134A"/>
    <w:rsid w:val="00B5041B"/>
    <w:rsid w:val="00B77E8A"/>
    <w:rsid w:val="00B77F5C"/>
    <w:rsid w:val="00B83506"/>
    <w:rsid w:val="00B96CF8"/>
    <w:rsid w:val="00BD1155"/>
    <w:rsid w:val="00BE7160"/>
    <w:rsid w:val="00BF2A4B"/>
    <w:rsid w:val="00C45DD7"/>
    <w:rsid w:val="00C61608"/>
    <w:rsid w:val="00C6754B"/>
    <w:rsid w:val="00C9406D"/>
    <w:rsid w:val="00CB028A"/>
    <w:rsid w:val="00CD583B"/>
    <w:rsid w:val="00D348A6"/>
    <w:rsid w:val="00D43D40"/>
    <w:rsid w:val="00D6664B"/>
    <w:rsid w:val="00DF4155"/>
    <w:rsid w:val="00E264B1"/>
    <w:rsid w:val="00E311C1"/>
    <w:rsid w:val="00E426B6"/>
    <w:rsid w:val="00E81511"/>
    <w:rsid w:val="00E91233"/>
    <w:rsid w:val="00EA5A2F"/>
    <w:rsid w:val="00EB730D"/>
    <w:rsid w:val="00EB79D9"/>
    <w:rsid w:val="00F13A57"/>
    <w:rsid w:val="00F50E69"/>
    <w:rsid w:val="00F67E75"/>
    <w:rsid w:val="00F75BAB"/>
    <w:rsid w:val="00FB3597"/>
    <w:rsid w:val="00FD28D4"/>
    <w:rsid w:val="00FD2FF1"/>
    <w:rsid w:val="00FD6A34"/>
    <w:rsid w:val="016974CD"/>
    <w:rsid w:val="016C0F51"/>
    <w:rsid w:val="0171027A"/>
    <w:rsid w:val="01903DF6"/>
    <w:rsid w:val="01E36A27"/>
    <w:rsid w:val="01EC787F"/>
    <w:rsid w:val="02013375"/>
    <w:rsid w:val="034E4FFD"/>
    <w:rsid w:val="055C2987"/>
    <w:rsid w:val="05FC4A2A"/>
    <w:rsid w:val="089D05BA"/>
    <w:rsid w:val="093E7525"/>
    <w:rsid w:val="0A750F8A"/>
    <w:rsid w:val="0A9A31C9"/>
    <w:rsid w:val="0C04197E"/>
    <w:rsid w:val="0EF06093"/>
    <w:rsid w:val="0F1371BA"/>
    <w:rsid w:val="0FDD0531"/>
    <w:rsid w:val="0FE93735"/>
    <w:rsid w:val="10E50E78"/>
    <w:rsid w:val="14170655"/>
    <w:rsid w:val="1421570A"/>
    <w:rsid w:val="1485660C"/>
    <w:rsid w:val="15143058"/>
    <w:rsid w:val="155B2A9F"/>
    <w:rsid w:val="15B0449A"/>
    <w:rsid w:val="166D38F5"/>
    <w:rsid w:val="19131C65"/>
    <w:rsid w:val="19B76B18"/>
    <w:rsid w:val="1AE02C9C"/>
    <w:rsid w:val="1B9674DF"/>
    <w:rsid w:val="1BAA6854"/>
    <w:rsid w:val="1C543596"/>
    <w:rsid w:val="1C5A0C5D"/>
    <w:rsid w:val="1D970413"/>
    <w:rsid w:val="1E1E17BD"/>
    <w:rsid w:val="1ED01A87"/>
    <w:rsid w:val="1F197D0D"/>
    <w:rsid w:val="1F243EB6"/>
    <w:rsid w:val="1F5C541E"/>
    <w:rsid w:val="1F9E35E1"/>
    <w:rsid w:val="207A10DE"/>
    <w:rsid w:val="20B068DE"/>
    <w:rsid w:val="2166026C"/>
    <w:rsid w:val="21C33EFE"/>
    <w:rsid w:val="234641D5"/>
    <w:rsid w:val="235A7073"/>
    <w:rsid w:val="2372199D"/>
    <w:rsid w:val="24BF4520"/>
    <w:rsid w:val="257A6BAC"/>
    <w:rsid w:val="26123A76"/>
    <w:rsid w:val="275F6FC1"/>
    <w:rsid w:val="27B96EAF"/>
    <w:rsid w:val="282554D2"/>
    <w:rsid w:val="28757B6A"/>
    <w:rsid w:val="28C2708F"/>
    <w:rsid w:val="29107519"/>
    <w:rsid w:val="2AB33732"/>
    <w:rsid w:val="2AE32114"/>
    <w:rsid w:val="2BA24D0C"/>
    <w:rsid w:val="2D044DF4"/>
    <w:rsid w:val="2D3F47BA"/>
    <w:rsid w:val="2D9E69DB"/>
    <w:rsid w:val="2DF15995"/>
    <w:rsid w:val="2E6063E2"/>
    <w:rsid w:val="2F2611DD"/>
    <w:rsid w:val="31756541"/>
    <w:rsid w:val="32851FD6"/>
    <w:rsid w:val="32D3212F"/>
    <w:rsid w:val="339E1614"/>
    <w:rsid w:val="35F224CC"/>
    <w:rsid w:val="36915685"/>
    <w:rsid w:val="371223B5"/>
    <w:rsid w:val="37D62754"/>
    <w:rsid w:val="393C6F5C"/>
    <w:rsid w:val="39532E6A"/>
    <w:rsid w:val="39EA035A"/>
    <w:rsid w:val="39F33A07"/>
    <w:rsid w:val="3A047DAC"/>
    <w:rsid w:val="3A52239D"/>
    <w:rsid w:val="3A915B3D"/>
    <w:rsid w:val="3A9B4D8A"/>
    <w:rsid w:val="3AA73A30"/>
    <w:rsid w:val="3AC31CE8"/>
    <w:rsid w:val="3B204941"/>
    <w:rsid w:val="3B721483"/>
    <w:rsid w:val="3C240C42"/>
    <w:rsid w:val="3C2A49D5"/>
    <w:rsid w:val="3CA566E7"/>
    <w:rsid w:val="3CD46085"/>
    <w:rsid w:val="3D3638D9"/>
    <w:rsid w:val="3E2810E7"/>
    <w:rsid w:val="40063EB6"/>
    <w:rsid w:val="409870EE"/>
    <w:rsid w:val="41685ECA"/>
    <w:rsid w:val="4221348C"/>
    <w:rsid w:val="427954E6"/>
    <w:rsid w:val="43120379"/>
    <w:rsid w:val="438D1DC6"/>
    <w:rsid w:val="442C76AA"/>
    <w:rsid w:val="45AF5FA6"/>
    <w:rsid w:val="49A91A40"/>
    <w:rsid w:val="4B5906F7"/>
    <w:rsid w:val="4CC33820"/>
    <w:rsid w:val="4DAA6B9A"/>
    <w:rsid w:val="4DEF69FF"/>
    <w:rsid w:val="4E295C9A"/>
    <w:rsid w:val="4E641921"/>
    <w:rsid w:val="4EE20016"/>
    <w:rsid w:val="5001062C"/>
    <w:rsid w:val="50480406"/>
    <w:rsid w:val="505C716F"/>
    <w:rsid w:val="506265B5"/>
    <w:rsid w:val="50734089"/>
    <w:rsid w:val="512E2C39"/>
    <w:rsid w:val="51981858"/>
    <w:rsid w:val="52A77C65"/>
    <w:rsid w:val="53747472"/>
    <w:rsid w:val="54F82FFD"/>
    <w:rsid w:val="558D0723"/>
    <w:rsid w:val="56006573"/>
    <w:rsid w:val="56265C62"/>
    <w:rsid w:val="568E7EB4"/>
    <w:rsid w:val="56C2057D"/>
    <w:rsid w:val="58631313"/>
    <w:rsid w:val="58710E7E"/>
    <w:rsid w:val="59DD2A4B"/>
    <w:rsid w:val="5AAB3972"/>
    <w:rsid w:val="5C5C5657"/>
    <w:rsid w:val="5D617229"/>
    <w:rsid w:val="5DDC70A7"/>
    <w:rsid w:val="5E640461"/>
    <w:rsid w:val="5FB55ABD"/>
    <w:rsid w:val="60314C27"/>
    <w:rsid w:val="608B657D"/>
    <w:rsid w:val="63FD6203"/>
    <w:rsid w:val="64155DF7"/>
    <w:rsid w:val="65B762AE"/>
    <w:rsid w:val="65DF2284"/>
    <w:rsid w:val="663D66F4"/>
    <w:rsid w:val="682C103B"/>
    <w:rsid w:val="690E29CC"/>
    <w:rsid w:val="6B716C5D"/>
    <w:rsid w:val="6BDA15E8"/>
    <w:rsid w:val="6FAC5188"/>
    <w:rsid w:val="7021317D"/>
    <w:rsid w:val="710B1E24"/>
    <w:rsid w:val="71386E62"/>
    <w:rsid w:val="730E4217"/>
    <w:rsid w:val="73440003"/>
    <w:rsid w:val="73760330"/>
    <w:rsid w:val="73CB20E5"/>
    <w:rsid w:val="74307A07"/>
    <w:rsid w:val="74A36726"/>
    <w:rsid w:val="74A67D4E"/>
    <w:rsid w:val="74DA0D90"/>
    <w:rsid w:val="756430BD"/>
    <w:rsid w:val="75D90975"/>
    <w:rsid w:val="75E56AB8"/>
    <w:rsid w:val="76592E79"/>
    <w:rsid w:val="768067F7"/>
    <w:rsid w:val="768B3325"/>
    <w:rsid w:val="76E35D39"/>
    <w:rsid w:val="77A814BF"/>
    <w:rsid w:val="77CA4FA7"/>
    <w:rsid w:val="78844E0A"/>
    <w:rsid w:val="78A91180"/>
    <w:rsid w:val="78C02B05"/>
    <w:rsid w:val="7964527B"/>
    <w:rsid w:val="79EC4FFD"/>
    <w:rsid w:val="7B0B0E7E"/>
    <w:rsid w:val="7DB60112"/>
    <w:rsid w:val="7F081677"/>
    <w:rsid w:val="7F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33E9FBC"/>
  <w15:docId w15:val="{2DAD4499-0F00-4B84-9F62-66CB82DC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04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4C0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130</Words>
  <Characters>744</Characters>
  <Application>Microsoft Office Word</Application>
  <DocSecurity>0</DocSecurity>
  <Lines>6</Lines>
  <Paragraphs>1</Paragraphs>
  <ScaleCrop>false</ScaleCrop>
  <Company>省文化厅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许文静</dc:creator>
  <cp:lastModifiedBy>冯倚天</cp:lastModifiedBy>
  <cp:revision>74</cp:revision>
  <dcterms:created xsi:type="dcterms:W3CDTF">2022-05-26T02:46:00Z</dcterms:created>
  <dcterms:modified xsi:type="dcterms:W3CDTF">2024-10-22T11:14:00Z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