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揭东区应急管理局2025年度政府信息公开工作年度报告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年，我局始终秉持习近平新时代中国特色社会主义思想为指引，深入落实党的二十大精神，严格执行《中华人民共和国政府信息公开条例》及上级关于政务公开的各项部署，紧密围绕应急管理核心职能，主动向社会发布安全生产、应急管理、防灾减灾救灾等领域信息，充分发挥公开工作对落实事项、规范行为、优化服务的推动作用，全局政务公开质效实现稳步提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主动公开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年，我局通过揭东区人民政府门户网站累计发布各类政府信息60条，其中重点领域信息2条，政府信息公开目录信息58条，内容涵盖安全生产执法检查、公示公告、工作动态及"三公"经费预决算等方面，主动接受社会各界监督，切实推动权力公开透明运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（二）依申请公开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截至2025年底，我局累计办理政府信息公开申请3件。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（三）政府信息管理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我局持续推进政府信息公开规范化管理，明确专人专职负责信息录入，严格落实信息发布审核机制，杜绝失泄密问题发生。同时，强化信息公开时效管理，提升信息发布的规范度、实用性和精准度，不断增强应急管理工作的社会公信力和影响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（四）政府信息公开平台建设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我局目前尚未开通政务新媒体账号。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）监督保障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我局坚守"真实公正、讲求实效、便于监督"的基本原则，在规范公开基础内容的同时，聚焦群众切身利益密切相关事项以及群众关注度高的热点敏感问题，严格对照政府信息公开目录完成线上信息更新与维护。所有依申请公开事项均经严格审核把关，全面保障公开信息的安全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5"/>
        <w:tblW w:w="9187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2265"/>
        <w:gridCol w:w="1666"/>
        <w:gridCol w:w="22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本年新制作数量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公开数量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减2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其他对外管理服务事项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行政强制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38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行政事业性收费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采购项目数量</w:t>
            </w:r>
          </w:p>
        </w:tc>
        <w:tc>
          <w:tcPr>
            <w:tcW w:w="38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政府集中采购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5"/>
        <w:tblW w:w="10356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40"/>
        <w:gridCol w:w="3000"/>
        <w:gridCol w:w="945"/>
        <w:gridCol w:w="797"/>
        <w:gridCol w:w="754"/>
        <w:gridCol w:w="999"/>
        <w:gridCol w:w="945"/>
        <w:gridCol w:w="710"/>
        <w:gridCol w:w="8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9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2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</w:rPr>
      </w:pP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2025年我局扎实推进政府信息公开工作，但对照更高标准仍存在提升空间：主要体现在信息公开的时效性和覆盖面尚需进一步增强。针对上述情况，下一步我局将着力优化信息发布机制，强化动态更新管理，确保重要信息第一时间公开；同时积极拓展公开渠道，扩大信息传播范围，持续提升政务公开的及时性和广泛性，更好满足公众知情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本年度，我局未收取政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府信息公开信息处理费，无其他需要报告的事项。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67FF1"/>
    <w:rsid w:val="00BC3D32"/>
    <w:rsid w:val="02202F51"/>
    <w:rsid w:val="02263B6B"/>
    <w:rsid w:val="102009B9"/>
    <w:rsid w:val="102D23FD"/>
    <w:rsid w:val="13660548"/>
    <w:rsid w:val="16F469FF"/>
    <w:rsid w:val="18AC06D8"/>
    <w:rsid w:val="1BD74606"/>
    <w:rsid w:val="227C2F7C"/>
    <w:rsid w:val="2AEA673D"/>
    <w:rsid w:val="2F5B4860"/>
    <w:rsid w:val="36080B8B"/>
    <w:rsid w:val="44992794"/>
    <w:rsid w:val="44A5284E"/>
    <w:rsid w:val="48B67FF1"/>
    <w:rsid w:val="50550EFA"/>
    <w:rsid w:val="54597472"/>
    <w:rsid w:val="59CE240A"/>
    <w:rsid w:val="5BE666DB"/>
    <w:rsid w:val="5FAD396F"/>
    <w:rsid w:val="65277F21"/>
    <w:rsid w:val="692B4919"/>
    <w:rsid w:val="6EC8177D"/>
    <w:rsid w:val="77954AAC"/>
    <w:rsid w:val="7B6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758</Characters>
  <Lines>0</Lines>
  <Paragraphs>0</Paragraphs>
  <TotalTime>3</TotalTime>
  <ScaleCrop>false</ScaleCrop>
  <LinksUpToDate>false</LinksUpToDate>
  <CharactersWithSpaces>941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2021-01-05T08:54:00Z</dcterms:created>
  <dc:creator>Administrator</dc:creator>
  <cp:lastModifiedBy>jdyj</cp:lastModifiedBy>
  <dcterms:modified xsi:type="dcterms:W3CDTF">2026-01-05T09:23:03Z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eyJoZGlkIjoiN2Y0OTNlYTQxZDhhODVlNTVjZDYwZWM1YmFmNmI4ZDgiLCJ1c2VySWQiOiIzODc2MjQyNzAifQ==</vt:lpwstr>
  </property>
  <property fmtid="{D5CDD505-2E9C-101B-9397-08002B2CF9AE}" pid="4" name="ICV">
    <vt:lpwstr>543B3F84DDEF4599BD22345686124FA4_12</vt:lpwstr>
  </property>
</Properties>
</file>