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宋体" w:eastAsia="黑体" w:cs="黑体"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6"/>
          <w:szCs w:val="36"/>
          <w:lang w:val="en-US" w:eastAsia="zh-CN" w:bidi="ar"/>
        </w:rPr>
        <w:t>揭阳市揭东区统计局2018年部门预算公开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部门慨况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（一）、</w:t>
      </w: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主要职责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1、</w:t>
      </w:r>
      <w:r>
        <w:rPr>
          <w:rFonts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贯彻执行国家和省、市有关统计工作的方针政策、方法制度和法律法规，拟定统计工作规划和调查计划并组织实施；负责指导、组织和协调全区统计工作，确保统计数据真实、准确、及时；监督检查统计法律、法规和制度的实施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2、拟订地方统计报表制度，组织实施全区国民经济核算制度和投入产出调查，核算全区生产总值，汇编提供国民经济核算资料，监督管理全区国民经济核算工作。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3、会同有关部门拟订重大区情区力普查计划、方案，组织实施全区人口、经济、农业等重大区情区力普查，汇总、整理和提供有关区情区力方面的统计数据。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4、组织实施农林牧渔业、工业、建筑业、批发和零售业、住宿和餐饮业、房地产业等统计调查，收集、汇总、整理和提供有关调查的统计数据，综合整理和提供地质勘查、旅游、对外经济、交通运输、邮政、教育、卫生、社会保障、公用事业等全区性基本统计数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5、组织实施能源、投资、科技、人口、劳动力、工资和社会发展基本情况等统计调查，收集、汇总、整理和提供有关调查的统计数据；组织实施服务业统计制度，收集和综合整理相关服务业统计数据。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6、组织全区各地、各部门的经济、社会、科技和资源环境统计调查，统一核定、管理、公布全区性基本统计资料，定期发布全区国民经济和社会发展情况的统计信息。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7、对国民经济、社会发展等情况进行统计分析、统计预测和统计监督，向区委、区政府及有关部门提供统计信息和咨询建议。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8、依法审批区直各部门统计调查项目、方案，指导专业统计基础建设工作，统计基础工作规范化建设，建立健全统计数据质量审核、监控和评估制度，开展对重要统计数据的审核、监控和评估，依法监督管理涉外调查活动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9、指导全区统计专业技术队伍建设，会同有关部门组织管理全区统计专业技术资格考试、从业资格认定工作，会同有关部门监督管理镇（街道、开发区）级政府（办事处、管委会）统计部门由中央、省、市、县级财政提供的统计经费和专项基本建设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10、建立并管理统计信息化系统会同统计数据库系统，指导各地、各部门统计数据库和网络的基本标准和运行规则的实施工作，指导全区统计信息化系统建设。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11、配合做好市对我区党政领导班子和领导干部的考核评估工作。负责对各镇（街道、开发区）相关指标数据的收集、审核并参与考评工作。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12、承办区人民政府和上级统计部门交办的其他事项。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（二）、内设机构及职责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1、办公室（加挂综合法规股牌子）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负责局机关综合性文件的起草、信息和文秘等工作，负责纪检监察、组织人事、劳动工资、机构编制、保密、宣传教育、工、青、妇和计划生育等工作；组织有关人员学习新业务知识，举办电脑培训班，会同有关部门组织管理统计专业技术资格考试工作。负责管理好全局的电脑业务及机器汇总资料；安排并配合好全局上机录入工作，主动排除上机时所碰到的问题；组织协调基本单位名录库的维护更新工作。负责后勤保障管理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指导全区综合统计工作；负责对国民经济和社会发展状况数据统计工作；负责对服务业、劳动力和工资数据统计工作；负责区级妇女儿童发展规划的统计监测和全区社会发展水平评估；综合整理和提供全区人口、文化、教育、卫生、广播电视、环保、出版、档案、民政、司法、妇女、儿童、体育、社会治安等数据统计工作；负责统计数据发布和统计新闻宣传，组织编写统计月报、统计公报以及统计年鉴；承担重要经济分析课题，组织实施全区国民经济核算制度，核算全区生产总值，组织全区投入产出调查，编制全区投入产出表、资产负债表和国民经济平衡表；整理和提供国民经济核算资料，开展分析研究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指导全区统计改革、法规制度和地方统计业务建设；组织统计法律、法规的宣传贯彻和监督检查工作；依法查处统计违法案件；承办涉外调查机构资格认定和涉外社会调查项目审批工作，监督管理涉外调查活动；办理有关行政复议、行政应诉和其他法律性事务；组织实施国家各类统计制度和统计年报；依法审批或备案区直有关部门、各地统计调查项目；组织指导统计基础工作规范化建设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2、农业财贸股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全区农林牧渔业、农村社会经济统计调查；收集、整理和提供有关调查的统计数据；组织实施全区城乡居民收入调查；对有关统计数据质量进行检查和评估；组织实施批发零售业、住宿和餐饮业以及商品市场运行状况的统计调查；收集、整理和提供有关调查的统计数据；综合整理和提供外贸、对外经济合作及旅游业等统计数据；对有关统计数据质量进行检查和评估；组织指导全区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组织实施人口统计调查收集、整理和提供有关调查的统计数据；对人口进行动态监测和分析；对有关统计数据质量进行检查和评估；组织指导有关专业统计基础工作；进行相关统计分析。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固定资产投资、建筑业、房地产业的统计调查；收集、整理和提供有关调查的统计数据；综合整理和提供地质勘查、城市住宅、公用事业、物业管理、资质外和个体建筑业、车船购置、固定资产投资项目管理等统计数据；对有关统计数据质量进行检查和评估；组织指导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3、工业交通股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组织实施工业、交通、科技统计调查；收集、整理和提供有关调查统计数据；综合整理和提供邮政业统计数据；对有关统计数据质量进行检查和评估；组织指导全区有关专业统计基础工作；进行相关统计分析。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4、能源统计股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组织实施能源统计调查；收集、整理和提供有关调查统计数据；组织实施对全区各地主要耗能行业节能和重点耗能企业能源使用、节约以及资源循环利用状况的统计监测；配合节能主管部门开展节能目标考核；依法进行节能调查、统计执法和数据发布；对有关统计数据质量进行检查和评估；组织指导有关专业统计基础工作；进行相关统计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    二、2018年部门预算收支情况说明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（一）收入预算说明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2018年一般公共预算收入392.50万元，其中一般公共预算经费拨款392.50万元；201年预算支出392.50万元，其中基本支出177.60万元，项目支出214.90万元，预算收入和支出均比上年度增加约121.08万元，主要是第四次经济普查和社会保障缴费方面预算收支增加。机关运行费与去年相当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。三公经费预算安排情况：没有因公出国（境）费用和公务接待费；公务车经费预算3万元（其中公务用车运行维护费3万元），没有政府性基金预算支出情况。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三、政府采购预算情况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本年度没有政府采购预算。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224A"/>
    <w:rsid w:val="046605B1"/>
    <w:rsid w:val="09052E4C"/>
    <w:rsid w:val="106873E2"/>
    <w:rsid w:val="36916540"/>
    <w:rsid w:val="4F446D72"/>
    <w:rsid w:val="5131190B"/>
    <w:rsid w:val="67E25A64"/>
    <w:rsid w:val="79AD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2018-02-13T08:51:31Z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