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Times New Roman"/>
          <w:sz w:val="84"/>
          <w:szCs w:val="84"/>
        </w:rPr>
      </w:pPr>
    </w:p>
    <w:p>
      <w:pPr>
        <w:jc w:val="center"/>
        <w:rPr>
          <w:rFonts w:ascii="方正小标宋简体" w:hAnsi="方正小标宋简体" w:eastAsia="方正小标宋简体" w:cs="Times New Roman"/>
          <w:sz w:val="84"/>
          <w:szCs w:val="84"/>
        </w:rPr>
      </w:pPr>
    </w:p>
    <w:p>
      <w:pPr>
        <w:jc w:val="center"/>
        <w:rPr>
          <w:rFonts w:hint="eastAsia"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lang w:val="en-US" w:eastAsia="zh-CN"/>
        </w:rPr>
        <w:t>2016</w:t>
      </w:r>
      <w:r>
        <w:rPr>
          <w:rFonts w:hint="eastAsia" w:ascii="方正小标宋简体" w:hAnsi="方正小标宋简体" w:eastAsia="方正小标宋简体" w:cs="方正小标宋简体"/>
          <w:sz w:val="84"/>
          <w:szCs w:val="84"/>
        </w:rPr>
        <w:t>年</w:t>
      </w:r>
    </w:p>
    <w:p>
      <w:pPr>
        <w:jc w:val="center"/>
        <w:rPr>
          <w:rFonts w:ascii="方正小标宋简体" w:hAnsi="方正小标宋简体" w:eastAsia="方正小标宋简体" w:cs="Times New Roman"/>
          <w:sz w:val="84"/>
          <w:szCs w:val="84"/>
        </w:rPr>
      </w:pPr>
      <w:r>
        <w:rPr>
          <w:rFonts w:hint="eastAsia" w:ascii="方正小标宋简体" w:hAnsi="方正小标宋简体" w:eastAsia="方正小标宋简体" w:cs="方正小标宋简体"/>
          <w:sz w:val="84"/>
          <w:szCs w:val="84"/>
          <w:lang w:eastAsia="zh-CN"/>
        </w:rPr>
        <w:t>揭阳市揭东区统计局</w:t>
      </w:r>
      <w:r>
        <w:rPr>
          <w:rFonts w:hint="eastAsia" w:ascii="方正小标宋简体" w:hAnsi="方正小标宋简体" w:eastAsia="方正小标宋简体" w:cs="方正小标宋简体"/>
          <w:sz w:val="84"/>
          <w:szCs w:val="84"/>
        </w:rPr>
        <w:t>部门预算</w:t>
      </w:r>
    </w:p>
    <w:p>
      <w:pPr>
        <w:jc w:val="center"/>
        <w:rPr>
          <w:rFonts w:ascii="方正小标宋简体" w:hAnsi="方正小标宋简体" w:eastAsia="方正小标宋简体" w:cs="Times New Roman"/>
          <w:sz w:val="84"/>
          <w:szCs w:val="84"/>
        </w:rPr>
      </w:pPr>
    </w:p>
    <w:p>
      <w:pPr>
        <w:jc w:val="center"/>
        <w:rPr>
          <w:rFonts w:ascii="方正小标宋简体" w:hAnsi="方正小标宋简体" w:eastAsia="方正小标宋简体" w:cs="Times New Roman"/>
          <w:sz w:val="84"/>
          <w:szCs w:val="84"/>
        </w:rPr>
      </w:pPr>
    </w:p>
    <w:p>
      <w:pPr>
        <w:jc w:val="center"/>
        <w:rPr>
          <w:rFonts w:ascii="黑体" w:hAnsi="黑体" w:eastAsia="黑体" w:cs="Times New Roman"/>
          <w:sz w:val="44"/>
          <w:szCs w:val="44"/>
        </w:rPr>
      </w:pPr>
      <w:r>
        <w:rPr>
          <w:rFonts w:ascii="方正小标宋简体" w:hAnsi="方正小标宋简体" w:eastAsia="方正小标宋简体" w:cs="Times New Roman"/>
          <w:sz w:val="84"/>
          <w:szCs w:val="84"/>
        </w:rPr>
        <w:br w:type="page"/>
      </w:r>
    </w:p>
    <w:p>
      <w:pPr>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录</w:t>
      </w:r>
    </w:p>
    <w:p>
      <w:pPr>
        <w:jc w:val="center"/>
        <w:rPr>
          <w:rFonts w:ascii="黑体" w:hAnsi="黑体" w:eastAsia="黑体" w:cs="Times New Roman"/>
          <w:sz w:val="44"/>
          <w:szCs w:val="44"/>
        </w:rPr>
      </w:pPr>
    </w:p>
    <w:p>
      <w:pPr>
        <w:ind w:firstLine="640" w:firstLineChars="200"/>
        <w:rPr>
          <w:rFonts w:ascii="黑体" w:hAnsi="黑体" w:eastAsia="黑体" w:cs="Times New Roman"/>
          <w:sz w:val="32"/>
          <w:szCs w:val="32"/>
        </w:rPr>
      </w:pPr>
      <w:r>
        <w:rPr>
          <w:rFonts w:hint="eastAsia" w:ascii="黑体" w:hAnsi="黑体" w:eastAsia="黑体" w:cs="黑体"/>
          <w:sz w:val="32"/>
          <w:szCs w:val="32"/>
        </w:rPr>
        <w:t>第一部分</w:t>
      </w:r>
      <w:r>
        <w:rPr>
          <w:rFonts w:ascii="黑体" w:hAnsi="黑体" w:eastAsia="黑体" w:cs="黑体"/>
          <w:sz w:val="32"/>
          <w:szCs w:val="32"/>
        </w:rPr>
        <w:t xml:space="preserve">  </w:t>
      </w:r>
      <w:r>
        <w:rPr>
          <w:rFonts w:hint="eastAsia" w:ascii="黑体" w:hAnsi="黑体" w:eastAsia="黑体" w:cs="黑体"/>
          <w:sz w:val="32"/>
          <w:szCs w:val="32"/>
          <w:lang w:eastAsia="zh-CN"/>
        </w:rPr>
        <w:t>揭阳市揭东区统计局</w:t>
      </w:r>
      <w:r>
        <w:rPr>
          <w:rFonts w:hint="eastAsia" w:ascii="黑体" w:hAnsi="黑体" w:eastAsia="黑体" w:cs="黑体"/>
          <w:sz w:val="32"/>
          <w:szCs w:val="32"/>
        </w:rPr>
        <w:t>概况</w:t>
      </w:r>
    </w:p>
    <w:p>
      <w:pPr>
        <w:numPr>
          <w:ilvl w:val="0"/>
          <w:numId w:val="1"/>
        </w:numPr>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主要职责</w:t>
      </w:r>
    </w:p>
    <w:p>
      <w:pPr>
        <w:numPr>
          <w:ilvl w:val="0"/>
          <w:numId w:val="1"/>
        </w:numPr>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机构设置</w:t>
      </w:r>
    </w:p>
    <w:p>
      <w:pPr>
        <w:ind w:firstLine="640" w:firstLineChars="200"/>
        <w:rPr>
          <w:rFonts w:ascii="黑体" w:hAnsi="黑体" w:eastAsia="黑体" w:cs="Times New Roman"/>
          <w:sz w:val="32"/>
          <w:szCs w:val="32"/>
        </w:rPr>
      </w:pPr>
      <w:r>
        <w:rPr>
          <w:rFonts w:hint="eastAsia" w:ascii="黑体" w:hAnsi="黑体" w:eastAsia="黑体" w:cs="黑体"/>
          <w:sz w:val="32"/>
          <w:szCs w:val="32"/>
        </w:rPr>
        <w:t>第二部分</w:t>
      </w:r>
      <w:r>
        <w:rPr>
          <w:rFonts w:ascii="黑体" w:hAnsi="黑体" w:eastAsia="黑体" w:cs="黑体"/>
          <w:sz w:val="32"/>
          <w:szCs w:val="32"/>
        </w:rPr>
        <w:t xml:space="preserve">  </w:t>
      </w:r>
      <w:r>
        <w:rPr>
          <w:rFonts w:hint="eastAsia" w:ascii="黑体" w:hAnsi="黑体" w:eastAsia="黑体" w:cs="黑体"/>
          <w:sz w:val="32"/>
          <w:szCs w:val="32"/>
          <w:lang w:val="en-US" w:eastAsia="zh-CN"/>
        </w:rPr>
        <w:t>2016</w:t>
      </w:r>
      <w:r>
        <w:rPr>
          <w:rFonts w:hint="eastAsia" w:ascii="黑体" w:hAnsi="黑体" w:eastAsia="黑体" w:cs="黑体"/>
          <w:sz w:val="32"/>
          <w:szCs w:val="32"/>
        </w:rPr>
        <w:t>年部门预算表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收支总体情况表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收入总体情况表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支出总体情况表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财政拨款收支总体情况表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一般公共预算支出情况表（按功能分类科目）</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一般公共预算基本支出情况表（按支出经济分类科目）</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一般公共预算项目支出情况表（按支出经济分类科目）</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一般公共预算安排的行政经费及“三公”经费预算表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政府性基金预算支出情况表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部门预算基本支出预算表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部门预算项目支出及其他支出预算表</w:t>
      </w:r>
    </w:p>
    <w:p>
      <w:pPr>
        <w:ind w:firstLine="640" w:firstLineChars="200"/>
        <w:rPr>
          <w:rFonts w:ascii="黑体" w:hAnsi="黑体" w:eastAsia="黑体" w:cs="Times New Roman"/>
          <w:sz w:val="32"/>
          <w:szCs w:val="32"/>
        </w:rPr>
      </w:pPr>
      <w:r>
        <w:rPr>
          <w:rFonts w:hint="eastAsia" w:ascii="黑体" w:hAnsi="黑体" w:eastAsia="黑体" w:cs="黑体"/>
          <w:sz w:val="32"/>
          <w:szCs w:val="32"/>
        </w:rPr>
        <w:t>第三部分</w:t>
      </w:r>
      <w:r>
        <w:rPr>
          <w:rFonts w:ascii="黑体" w:hAnsi="黑体" w:eastAsia="黑体" w:cs="黑体"/>
          <w:sz w:val="32"/>
          <w:szCs w:val="32"/>
        </w:rPr>
        <w:t xml:space="preserve">  </w:t>
      </w:r>
      <w:r>
        <w:rPr>
          <w:rFonts w:hint="eastAsia" w:ascii="黑体" w:hAnsi="黑体" w:eastAsia="黑体" w:cs="黑体"/>
          <w:sz w:val="32"/>
          <w:szCs w:val="32"/>
          <w:lang w:val="en-US" w:eastAsia="zh-CN"/>
        </w:rPr>
        <w:t>2016</w:t>
      </w:r>
      <w:r>
        <w:rPr>
          <w:rFonts w:hint="eastAsia" w:ascii="黑体" w:hAnsi="黑体" w:eastAsia="黑体" w:cs="黑体"/>
          <w:sz w:val="32"/>
          <w:szCs w:val="32"/>
        </w:rPr>
        <w:t>年部门预算情况说明</w:t>
      </w:r>
    </w:p>
    <w:p>
      <w:pPr>
        <w:ind w:firstLine="640" w:firstLineChars="200"/>
        <w:rPr>
          <w:rFonts w:ascii="黑体" w:hAnsi="黑体" w:eastAsia="黑体" w:cs="Times New Roman"/>
          <w:sz w:val="32"/>
          <w:szCs w:val="32"/>
        </w:rPr>
      </w:pPr>
      <w:r>
        <w:rPr>
          <w:rFonts w:hint="eastAsia" w:ascii="黑体" w:hAnsi="黑体" w:eastAsia="黑体" w:cs="黑体"/>
          <w:sz w:val="32"/>
          <w:szCs w:val="32"/>
        </w:rPr>
        <w:t>第四部分</w:t>
      </w:r>
      <w:r>
        <w:rPr>
          <w:rFonts w:ascii="黑体" w:hAnsi="黑体" w:eastAsia="黑体" w:cs="黑体"/>
          <w:sz w:val="32"/>
          <w:szCs w:val="32"/>
        </w:rPr>
        <w:t xml:space="preserve">  </w:t>
      </w:r>
      <w:r>
        <w:rPr>
          <w:rFonts w:hint="eastAsia" w:ascii="黑体" w:hAnsi="黑体" w:eastAsia="黑体" w:cs="黑体"/>
          <w:sz w:val="32"/>
          <w:szCs w:val="32"/>
        </w:rPr>
        <w:t>名词解释</w:t>
      </w:r>
    </w:p>
    <w:p>
      <w:pPr>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第一部分</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lang w:eastAsia="zh-CN"/>
        </w:rPr>
        <w:t>揭阳市揭东区统计局</w:t>
      </w:r>
      <w:r>
        <w:rPr>
          <w:rFonts w:hint="eastAsia" w:ascii="方正小标宋简体" w:hAnsi="方正小标宋简体" w:eastAsia="方正小标宋简体" w:cs="方正小标宋简体"/>
          <w:sz w:val="44"/>
          <w:szCs w:val="44"/>
        </w:rPr>
        <w:t>概况</w:t>
      </w:r>
    </w:p>
    <w:p>
      <w:pPr>
        <w:rPr>
          <w:rFonts w:ascii="黑体" w:hAnsi="黑体" w:eastAsia="黑体" w:cs="Times New Roman"/>
          <w:sz w:val="44"/>
          <w:szCs w:val="44"/>
        </w:rPr>
      </w:pPr>
    </w:p>
    <w:p>
      <w:pPr>
        <w:numPr>
          <w:ilvl w:val="0"/>
          <w:numId w:val="3"/>
        </w:numPr>
        <w:ind w:firstLine="640"/>
        <w:rPr>
          <w:rFonts w:ascii="黑体" w:hAnsi="黑体" w:eastAsia="黑体" w:cs="Times New Roman"/>
          <w:sz w:val="32"/>
          <w:szCs w:val="32"/>
        </w:rPr>
      </w:pPr>
      <w:r>
        <w:rPr>
          <w:rFonts w:hint="eastAsia" w:ascii="黑体" w:hAnsi="黑体" w:eastAsia="黑体" w:cs="黑体"/>
          <w:sz w:val="32"/>
          <w:szCs w:val="32"/>
        </w:rPr>
        <w:t>主要职责</w:t>
      </w:r>
    </w:p>
    <w:p>
      <w:pPr>
        <w:ind w:firstLine="640"/>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 xml:space="preserve"> 1、贯彻执行国家和省、市有关统计工作的方针政策、方法制度和法律法规，拟定统计工作规划和调查计划并组织实施；负责指导、组织和协调全区统计工作，确保统计数据真实、准确、及时；监督检查统计法律、法规和制度的实施。 </w:t>
      </w:r>
    </w:p>
    <w:p>
      <w:pPr>
        <w:ind w:firstLine="640" w:firstLineChars="200"/>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 xml:space="preserve">2、拟订地方统计报表制度，组织实施全区国民经济核算制度和投入产出调查，核算全区生产总值，汇编提供国民经济核算资料，监督管理全区国民经济核算工作。 </w:t>
      </w:r>
    </w:p>
    <w:p>
      <w:pPr>
        <w:ind w:firstLine="640"/>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 xml:space="preserve">3、会同有关部门拟订重大区情区力普查计划、方案，组织实施全区人口、经济、农业等重大区情区力普查，汇总、整理和提供有关区情区力方面的统计数据。 </w:t>
      </w:r>
    </w:p>
    <w:p>
      <w:pPr>
        <w:ind w:firstLine="640"/>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 xml:space="preserve">4、组织实施农林牧渔业、工业、建筑业、批发和零售业、住宿和餐饮业、房地产业等统计调查，收集、汇总、整理和提供有关调查的统计数据，综合整理和提供地质勘查、旅游、对外经济、交通运输、邮政、教育、卫生、社会保障、公用事业等全区性基本统计数据。 </w:t>
      </w:r>
    </w:p>
    <w:p>
      <w:pPr>
        <w:ind w:firstLine="640" w:firstLineChars="200"/>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 xml:space="preserve">5、组织实施能源、投资、科技、人口、劳动力、工资和社会发展基本情况等统计调查，收集、汇总、整理和提供有关调查的统计数据；组织实施服务业统计制度，收集和综合整理相关服务业统计数据。 </w:t>
      </w:r>
    </w:p>
    <w:p>
      <w:pPr>
        <w:ind w:firstLine="640"/>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 xml:space="preserve">6、组织全区各地、各部门的经济、社会、科技和资源环境统计调查，统一核定、管理、公布全区性基本统计资料，定期发布全区国民经济和社会发展情况的统计信息。 </w:t>
      </w:r>
    </w:p>
    <w:p>
      <w:pPr>
        <w:ind w:firstLine="640"/>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 xml:space="preserve">7、对国民经济、社会发展等情况进行统计分析、统计预测和统计监督，向区委、区政府及有关部门提供统计信息和咨询建议。 </w:t>
      </w:r>
    </w:p>
    <w:p>
      <w:pPr>
        <w:ind w:firstLine="640"/>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 xml:space="preserve">8、依法审批区直各部门统计调查项目、方案，指导专业统计基础建设工作，统计基础工作规范化建设，建立健全统计数据质量审核、监控和评估制度，开展对重要统计数据的审核、监控和评估，依法监督管理涉外调查活动。 </w:t>
      </w:r>
    </w:p>
    <w:p>
      <w:pPr>
        <w:ind w:firstLine="640"/>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 xml:space="preserve">9、指导全区统计专业技术队伍建设，会同有关部门组织管理全区统计专业技术资格考试、从业资格认定工作，会同有关部门监督管理镇（街道、开发区）级政府（办事处、管委会）统计部门由中央、省、市、县级财政提供的统计经费和专项基本建设。 </w:t>
      </w:r>
    </w:p>
    <w:p>
      <w:pPr>
        <w:ind w:firstLine="640"/>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 xml:space="preserve">10、建立并管理统计信息化系统会同统计数据库系统，指导各地、各部门统计数据库和网络的基本标准和运行规则的实施工作，指导全区统计信息化系统建设。 </w:t>
      </w:r>
    </w:p>
    <w:p>
      <w:pPr>
        <w:ind w:firstLine="640"/>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 xml:space="preserve">11、配合做好市对我区党政领导班子和领导干部的考核评估工作。负责对各镇（街道、开发区）相关指标数据的收集、审核并参与考评工作。 </w:t>
      </w:r>
    </w:p>
    <w:p>
      <w:pPr>
        <w:ind w:firstLine="640"/>
        <w:rPr>
          <w:rFonts w:ascii="仿宋_GB2312" w:hAnsi="仿宋_GB2312" w:eastAsia="仿宋_GB2312" w:cs="Times New Roman"/>
          <w:sz w:val="32"/>
          <w:szCs w:val="32"/>
        </w:rPr>
      </w:pPr>
      <w:r>
        <w:rPr>
          <w:rFonts w:hint="eastAsia" w:ascii="仿宋_GB2312" w:hAnsi="仿宋_GB2312" w:eastAsia="仿宋_GB2312" w:cs="Times New Roman"/>
          <w:sz w:val="32"/>
          <w:szCs w:val="32"/>
        </w:rPr>
        <w:t xml:space="preserve">12、承办区人民政府和上级统计部门交办的其他事项。 </w:t>
      </w:r>
    </w:p>
    <w:p>
      <w:pPr>
        <w:rPr>
          <w:rFonts w:ascii="黑体" w:hAnsi="黑体" w:eastAsia="黑体" w:cs="Times New Roman"/>
          <w:sz w:val="32"/>
          <w:szCs w:val="32"/>
        </w:rPr>
      </w:pPr>
      <w:r>
        <w:rPr>
          <w:rFonts w:ascii="黑体" w:hAnsi="黑体" w:eastAsia="黑体" w:cs="黑体"/>
          <w:sz w:val="32"/>
          <w:szCs w:val="32"/>
        </w:rPr>
        <w:t xml:space="preserve">    </w:t>
      </w:r>
      <w:r>
        <w:rPr>
          <w:rFonts w:hint="eastAsia" w:ascii="黑体" w:hAnsi="黑体" w:eastAsia="黑体" w:cs="黑体"/>
          <w:sz w:val="32"/>
          <w:szCs w:val="32"/>
        </w:rPr>
        <w:t>二、机构设置</w:t>
      </w:r>
    </w:p>
    <w:p>
      <w:pPr>
        <w:rPr>
          <w:rFonts w:ascii="仿宋_GB2312" w:hAnsi="仿宋_GB2312" w:eastAsia="仿宋_GB2312" w:cs="Times New Roman"/>
          <w:sz w:val="32"/>
          <w:szCs w:val="32"/>
        </w:rPr>
      </w:pPr>
      <w:r>
        <w:rPr>
          <w:rFonts w:hint="eastAsia" w:ascii="仿宋_GB2312" w:hAnsi="仿宋_GB2312" w:eastAsia="仿宋_GB2312" w:cs="仿宋_GB2312"/>
          <w:sz w:val="32"/>
          <w:szCs w:val="32"/>
          <w:lang w:eastAsia="zh-CN"/>
        </w:rPr>
        <w:t>揭阳市揭东区统计局是</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级财政预算单位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不是汇总单位。</w:t>
      </w:r>
    </w:p>
    <w:p>
      <w:pPr>
        <w:numPr>
          <w:ilvl w:val="0"/>
          <w:numId w:val="0"/>
        </w:numPr>
        <w:rPr>
          <w:rFonts w:ascii="仿宋_GB2312" w:hAnsi="仿宋_GB2312" w:eastAsia="仿宋_GB2312" w:cs="Times New Roman"/>
          <w:sz w:val="32"/>
          <w:szCs w:val="32"/>
        </w:rPr>
      </w:pPr>
      <w:r>
        <w:rPr>
          <w:rFonts w:hint="eastAsia" w:ascii="仿宋_GB2312" w:hAnsi="仿宋_GB2312" w:eastAsia="仿宋_GB2312" w:cs="仿宋_GB2312"/>
          <w:sz w:val="32"/>
          <w:szCs w:val="32"/>
        </w:rPr>
        <w:t>本部门内设机构</w:t>
      </w:r>
      <w:r>
        <w:rPr>
          <w:rFonts w:hint="eastAsia" w:ascii="仿宋_GB2312" w:hAnsi="仿宋_GB2312" w:eastAsia="仿宋_GB2312" w:cs="仿宋_GB2312"/>
          <w:sz w:val="32"/>
          <w:szCs w:val="32"/>
          <w:lang w:val="en-US" w:eastAsia="zh-CN"/>
        </w:rPr>
        <w:t>4个，下辖事业单位1个。</w:t>
      </w:r>
      <w:r>
        <w:rPr>
          <w:rFonts w:hint="eastAsia" w:ascii="仿宋_GB2312" w:hAnsi="仿宋_GB2312" w:eastAsia="仿宋_GB2312" w:cs="仿宋_GB2312"/>
          <w:sz w:val="32"/>
          <w:szCs w:val="32"/>
        </w:rPr>
        <w:t>人员构成情况：</w:t>
      </w:r>
      <w:r>
        <w:rPr>
          <w:rFonts w:hint="eastAsia" w:ascii="仿宋_GB2312" w:hAnsi="仿宋_GB2312" w:eastAsia="仿宋_GB2312" w:cs="仿宋_GB2312"/>
          <w:sz w:val="32"/>
          <w:szCs w:val="32"/>
          <w:lang w:eastAsia="zh-CN"/>
        </w:rPr>
        <w:t>行政编制</w:t>
      </w:r>
      <w:r>
        <w:rPr>
          <w:rFonts w:hint="eastAsia" w:ascii="仿宋_GB2312" w:hAnsi="仿宋_GB2312" w:eastAsia="仿宋_GB2312" w:cs="仿宋_GB2312"/>
          <w:sz w:val="32"/>
          <w:szCs w:val="32"/>
          <w:lang w:val="en-US" w:eastAsia="zh-CN"/>
        </w:rPr>
        <w:t>9名，后勤2名，事业4名；实有行政8名，后勤2名，事业2名。</w:t>
      </w:r>
    </w:p>
    <w:p>
      <w:pPr>
        <w:jc w:val="both"/>
        <w:rPr>
          <w:rFonts w:ascii="楷体_GB2312" w:hAnsi="楷体_GB2312" w:eastAsia="楷体_GB2312" w:cs="Times New Roman"/>
          <w:b/>
          <w:bCs/>
          <w:color w:val="FF0000"/>
          <w:sz w:val="32"/>
          <w:szCs w:val="32"/>
          <w:highlight w:val="lightGray"/>
          <w:u w:val="single"/>
        </w:rPr>
      </w:pPr>
      <w:r>
        <w:rPr>
          <w:rFonts w:hint="eastAsia" w:ascii="方正小标宋简体" w:hAnsi="方正小标宋简体" w:eastAsia="方正小标宋简体" w:cs="方正小标宋简体"/>
          <w:sz w:val="44"/>
          <w:szCs w:val="44"/>
        </w:rPr>
        <w:t>第二部分</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lang w:val="en-US" w:eastAsia="zh-CN"/>
        </w:rPr>
        <w:t>2016</w:t>
      </w:r>
      <w:r>
        <w:rPr>
          <w:rFonts w:hint="eastAsia" w:ascii="方正小标宋简体" w:hAnsi="方正小标宋简体" w:eastAsia="方正小标宋简体" w:cs="方正小标宋简体"/>
          <w:sz w:val="44"/>
          <w:szCs w:val="44"/>
        </w:rPr>
        <w:t>年部门预算表</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另附</w:t>
      </w:r>
      <w:r>
        <w:rPr>
          <w:rFonts w:hint="eastAsia" w:ascii="方正小标宋简体" w:hAnsi="方正小标宋简体" w:eastAsia="方正小标宋简体" w:cs="方正小标宋简体"/>
          <w:sz w:val="44"/>
          <w:szCs w:val="44"/>
          <w:lang w:eastAsia="zh-CN"/>
        </w:rPr>
        <w:t>表）</w:t>
      </w:r>
      <w:r>
        <w:rPr>
          <w:rFonts w:hint="eastAsia" w:ascii="方正小标宋简体" w:hAnsi="方正小标宋简体" w:eastAsia="方正小标宋简体" w:cs="方正小标宋简体"/>
          <w:sz w:val="44"/>
          <w:szCs w:val="44"/>
        </w:rPr>
        <w:t>。</w:t>
      </w:r>
    </w:p>
    <w:p>
      <w:pPr>
        <w:rPr>
          <w:rFonts w:ascii="楷体_GB2312" w:hAnsi="楷体_GB2312" w:eastAsia="楷体_GB2312" w:cs="Times New Roman"/>
          <w:sz w:val="32"/>
          <w:szCs w:val="32"/>
          <w:u w:val="single"/>
        </w:rPr>
      </w:pPr>
    </w:p>
    <w:p>
      <w:pPr>
        <w:jc w:val="center"/>
        <w:rPr>
          <w:rFonts w:ascii="方正小标宋简体" w:hAnsi="方正小标宋简体" w:eastAsia="方正小标宋简体" w:cs="Times New Roman"/>
          <w:sz w:val="44"/>
          <w:szCs w:val="44"/>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sectPr>
          <w:pgSz w:w="11906" w:h="16838"/>
          <w:pgMar w:top="1440" w:right="1800" w:bottom="1440" w:left="1800" w:header="851" w:footer="992" w:gutter="0"/>
          <w:cols w:space="425" w:num="1"/>
          <w:docGrid w:type="lines" w:linePitch="312" w:charSpace="0"/>
        </w:sectPr>
      </w:pPr>
    </w:p>
    <w:p>
      <w:pPr>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第三部分</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lang w:val="en-US" w:eastAsia="zh-CN"/>
        </w:rPr>
        <w:t>2016</w:t>
      </w:r>
      <w:r>
        <w:rPr>
          <w:rFonts w:hint="eastAsia" w:ascii="方正小标宋简体" w:hAnsi="方正小标宋简体" w:eastAsia="方正小标宋简体" w:cs="方正小标宋简体"/>
          <w:sz w:val="44"/>
          <w:szCs w:val="44"/>
        </w:rPr>
        <w:t>年部门预算情况说明</w:t>
      </w:r>
    </w:p>
    <w:p>
      <w:pPr>
        <w:numPr>
          <w:ilvl w:val="0"/>
          <w:numId w:val="4"/>
        </w:numPr>
        <w:ind w:firstLine="640" w:firstLineChars="200"/>
        <w:rPr>
          <w:rFonts w:ascii="黑体" w:hAnsi="黑体" w:eastAsia="黑体" w:cs="Times New Roman"/>
          <w:sz w:val="32"/>
          <w:szCs w:val="32"/>
        </w:rPr>
      </w:pPr>
      <w:r>
        <w:rPr>
          <w:rFonts w:hint="eastAsia" w:ascii="黑体" w:hAnsi="黑体" w:eastAsia="黑体" w:cs="黑体"/>
          <w:sz w:val="32"/>
          <w:szCs w:val="32"/>
        </w:rPr>
        <w:t>部门预算收支增减变化情况</w:t>
      </w:r>
    </w:p>
    <w:p>
      <w:pPr>
        <w:ind w:firstLine="640"/>
        <w:rPr>
          <w:rFonts w:ascii="黑体" w:hAnsi="黑体" w:eastAsia="黑体" w:cs="Times New Roman"/>
          <w:sz w:val="32"/>
          <w:szCs w:val="32"/>
        </w:rPr>
      </w:pPr>
      <w:r>
        <w:rPr>
          <w:rFonts w:hint="eastAsia" w:ascii="仿宋" w:hAnsi="仿宋" w:eastAsia="仿宋" w:cs="仿宋"/>
          <w:color w:val="333333"/>
          <w:kern w:val="0"/>
          <w:sz w:val="32"/>
          <w:szCs w:val="32"/>
          <w:lang w:val="en-US" w:eastAsia="zh-CN" w:bidi="ar"/>
        </w:rPr>
        <w:t>2016年一般公共预算收入229.86万元，其中一般公共预算经费拨款229.86万元；2016年预算支出229.86万元，其中基本支出118.76万元，项目支出111.1万元，预算收入和支出均比上年度增加约18万元，主要是政府购员支出、第三次全国农业普查预算收支增加。</w:t>
      </w:r>
    </w:p>
    <w:p>
      <w:pPr>
        <w:numPr>
          <w:ilvl w:val="0"/>
          <w:numId w:val="4"/>
        </w:numPr>
        <w:ind w:firstLine="640" w:firstLineChars="200"/>
        <w:rPr>
          <w:rFonts w:ascii="黑体" w:hAnsi="黑体" w:eastAsia="黑体" w:cs="Times New Roman"/>
          <w:sz w:val="32"/>
          <w:szCs w:val="32"/>
        </w:rPr>
      </w:pPr>
      <w:r>
        <w:rPr>
          <w:rFonts w:hint="eastAsia" w:ascii="黑体" w:hAnsi="黑体" w:eastAsia="黑体" w:cs="黑体"/>
          <w:sz w:val="32"/>
          <w:szCs w:val="32"/>
        </w:rPr>
        <w:t>“三公”经费安排情况说明</w:t>
      </w:r>
    </w:p>
    <w:p>
      <w:pPr>
        <w:ind w:firstLine="640"/>
        <w:rPr>
          <w:rFonts w:ascii="仿宋_GB2312" w:hAnsi="仿宋_GB2312" w:eastAsia="仿宋_GB2312" w:cs="Times New Roman"/>
          <w:sz w:val="32"/>
          <w:szCs w:val="32"/>
        </w:rPr>
      </w:pPr>
      <w:r>
        <w:rPr>
          <w:rFonts w:hint="eastAsia" w:ascii="仿宋" w:hAnsi="仿宋" w:eastAsia="仿宋" w:cs="仿宋"/>
          <w:color w:val="333333"/>
          <w:kern w:val="0"/>
          <w:sz w:val="32"/>
          <w:szCs w:val="32"/>
          <w:lang w:val="en-US" w:eastAsia="zh-CN" w:bidi="ar"/>
        </w:rPr>
        <w:t>三公经费预算安排情况：没有因公出国（境）费用和公务接待费；公务车经费预算3万元（其中公务用车运行维护费3万元）。</w:t>
      </w:r>
    </w:p>
    <w:p>
      <w:pPr>
        <w:numPr>
          <w:ilvl w:val="0"/>
          <w:numId w:val="4"/>
        </w:numPr>
        <w:ind w:firstLine="640" w:firstLineChars="200"/>
        <w:rPr>
          <w:rFonts w:ascii="黑体" w:hAnsi="黑体" w:eastAsia="黑体" w:cs="Times New Roman"/>
          <w:sz w:val="32"/>
          <w:szCs w:val="32"/>
        </w:rPr>
      </w:pPr>
      <w:r>
        <w:rPr>
          <w:rFonts w:hint="eastAsia" w:ascii="黑体" w:hAnsi="黑体" w:eastAsia="黑体" w:cs="黑体"/>
          <w:sz w:val="32"/>
          <w:szCs w:val="32"/>
        </w:rPr>
        <w:t>机关运行经费安排情况</w:t>
      </w:r>
    </w:p>
    <w:p>
      <w:pPr>
        <w:ind w:firstLine="645"/>
        <w:rPr>
          <w:rFonts w:ascii="仿宋_GB2312" w:hAnsi="仿宋_GB2312" w:eastAsia="仿宋_GB2312" w:cs="Times New Roman"/>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年，本部门机关运行经费安排</w:t>
      </w:r>
      <w:r>
        <w:rPr>
          <w:rFonts w:hint="eastAsia" w:ascii="仿宋_GB2312" w:hAnsi="仿宋_GB2312" w:eastAsia="仿宋_GB2312" w:cs="仿宋_GB2312"/>
          <w:sz w:val="32"/>
          <w:szCs w:val="32"/>
          <w:lang w:val="en-US" w:eastAsia="zh-CN"/>
        </w:rPr>
        <w:t>118.76</w:t>
      </w:r>
      <w:r>
        <w:rPr>
          <w:rFonts w:hint="eastAsia" w:ascii="仿宋_GB2312" w:hAnsi="仿宋_GB2312" w:eastAsia="仿宋_GB2312" w:cs="仿宋_GB2312"/>
          <w:sz w:val="32"/>
          <w:szCs w:val="32"/>
        </w:rPr>
        <w:t>万元，比上年增加</w:t>
      </w:r>
      <w:r>
        <w:rPr>
          <w:rFonts w:hint="eastAsia" w:ascii="仿宋_GB2312" w:hAnsi="仿宋_GB2312" w:eastAsia="仿宋_GB2312" w:cs="仿宋_GB2312"/>
          <w:sz w:val="32"/>
          <w:szCs w:val="32"/>
          <w:lang w:val="en-US" w:eastAsia="zh-CN"/>
        </w:rPr>
        <w:t>约30</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48.59</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。主要原因是人员</w:t>
      </w:r>
      <w:r>
        <w:rPr>
          <w:rFonts w:hint="eastAsia" w:ascii="仿宋_GB2312" w:hAnsi="仿宋_GB2312" w:eastAsia="仿宋_GB2312" w:cs="仿宋_GB2312"/>
          <w:sz w:val="32"/>
          <w:szCs w:val="32"/>
          <w:lang w:eastAsia="zh-CN"/>
        </w:rPr>
        <w:t>增加和</w:t>
      </w:r>
      <w:r>
        <w:rPr>
          <w:rFonts w:hint="eastAsia" w:ascii="仿宋_GB2312" w:hAnsi="仿宋_GB2312" w:eastAsia="仿宋_GB2312" w:cs="仿宋_GB2312"/>
          <w:sz w:val="32"/>
          <w:szCs w:val="32"/>
        </w:rPr>
        <w:t>工资福利</w:t>
      </w:r>
      <w:r>
        <w:rPr>
          <w:rFonts w:hint="eastAsia" w:ascii="仿宋_GB2312" w:hAnsi="仿宋_GB2312" w:eastAsia="仿宋_GB2312" w:cs="仿宋_GB2312"/>
          <w:sz w:val="32"/>
          <w:szCs w:val="32"/>
          <w:lang w:eastAsia="zh-CN"/>
        </w:rPr>
        <w:t>提高</w:t>
      </w:r>
      <w:r>
        <w:rPr>
          <w:rFonts w:hint="eastAsia" w:ascii="仿宋_GB2312" w:hAnsi="仿宋_GB2312" w:eastAsia="仿宋_GB2312" w:cs="仿宋_GB2312"/>
          <w:sz w:val="32"/>
          <w:szCs w:val="32"/>
        </w:rPr>
        <w:t>。</w:t>
      </w:r>
    </w:p>
    <w:p>
      <w:pPr>
        <w:numPr>
          <w:ilvl w:val="0"/>
          <w:numId w:val="4"/>
        </w:numPr>
        <w:ind w:firstLine="640" w:firstLineChars="200"/>
        <w:rPr>
          <w:rFonts w:ascii="黑体" w:hAnsi="黑体" w:eastAsia="黑体" w:cs="Times New Roman"/>
          <w:sz w:val="32"/>
          <w:szCs w:val="32"/>
        </w:rPr>
      </w:pPr>
      <w:r>
        <w:rPr>
          <w:rFonts w:hint="eastAsia" w:ascii="黑体" w:hAnsi="黑体" w:eastAsia="黑体" w:cs="黑体"/>
          <w:sz w:val="32"/>
          <w:szCs w:val="32"/>
        </w:rPr>
        <w:t>政府采购情况</w:t>
      </w:r>
    </w:p>
    <w:p>
      <w:pPr>
        <w:rPr>
          <w:rFonts w:ascii="仿宋_GB2312" w:hAnsi="仿宋_GB2312" w:eastAsia="仿宋_GB2312" w:cs="Times New Roman"/>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2016</w:t>
      </w:r>
      <w:r>
        <w:rPr>
          <w:rFonts w:hint="eastAsia" w:ascii="仿宋_GB2312" w:hAnsi="仿宋_GB2312" w:eastAsia="仿宋_GB2312" w:cs="仿宋_GB2312"/>
          <w:sz w:val="32"/>
          <w:szCs w:val="32"/>
        </w:rPr>
        <w:t>年本部门</w:t>
      </w:r>
      <w:r>
        <w:rPr>
          <w:rFonts w:hint="eastAsia" w:ascii="仿宋_GB2312" w:hAnsi="仿宋_GB2312" w:eastAsia="仿宋_GB2312" w:cs="仿宋_GB2312"/>
          <w:sz w:val="32"/>
          <w:szCs w:val="32"/>
          <w:lang w:eastAsia="zh-CN"/>
        </w:rPr>
        <w:t>没有</w:t>
      </w:r>
      <w:r>
        <w:rPr>
          <w:rFonts w:hint="eastAsia" w:ascii="仿宋_GB2312" w:hAnsi="仿宋_GB2312" w:eastAsia="仿宋_GB2312" w:cs="仿宋_GB2312"/>
          <w:sz w:val="32"/>
          <w:szCs w:val="32"/>
        </w:rPr>
        <w:t>政府采购</w:t>
      </w:r>
      <w:r>
        <w:rPr>
          <w:rFonts w:hint="eastAsia" w:ascii="仿宋_GB2312" w:hAnsi="仿宋_GB2312" w:eastAsia="仿宋_GB2312" w:cs="仿宋_GB2312"/>
          <w:sz w:val="32"/>
          <w:szCs w:val="32"/>
          <w:lang w:eastAsia="zh-CN"/>
        </w:rPr>
        <w:t>预算</w:t>
      </w:r>
      <w:r>
        <w:rPr>
          <w:rFonts w:hint="eastAsia" w:ascii="仿宋_GB2312" w:hAnsi="仿宋_GB2312" w:eastAsia="仿宋_GB2312" w:cs="仿宋_GB2312"/>
          <w:sz w:val="32"/>
          <w:szCs w:val="32"/>
        </w:rPr>
        <w:t>。</w:t>
      </w:r>
    </w:p>
    <w:p>
      <w:pPr>
        <w:numPr>
          <w:ilvl w:val="0"/>
          <w:numId w:val="4"/>
        </w:numPr>
        <w:ind w:firstLine="640" w:firstLineChars="200"/>
        <w:rPr>
          <w:rFonts w:ascii="黑体" w:hAnsi="黑体" w:eastAsia="黑体" w:cs="Times New Roman"/>
          <w:sz w:val="32"/>
          <w:szCs w:val="32"/>
        </w:rPr>
      </w:pPr>
      <w:r>
        <w:rPr>
          <w:rFonts w:hint="eastAsia" w:ascii="黑体" w:hAnsi="黑体" w:eastAsia="黑体" w:cs="黑体"/>
          <w:sz w:val="32"/>
          <w:szCs w:val="32"/>
        </w:rPr>
        <w:t>国有资产占有使用情况</w:t>
      </w:r>
    </w:p>
    <w:p>
      <w:p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截至</w:t>
      </w:r>
      <w:r>
        <w:rPr>
          <w:rFonts w:hint="eastAsia" w:ascii="仿宋_GB2312" w:hAnsi="仿宋_GB2312" w:eastAsia="仿宋_GB2312" w:cs="仿宋_GB2312"/>
          <w:sz w:val="32"/>
          <w:szCs w:val="32"/>
          <w:lang w:val="en-US" w:eastAsia="zh-CN"/>
        </w:rPr>
        <w:t>2015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日，本部门占有使用国有资产</w:t>
      </w:r>
      <w:r>
        <w:rPr>
          <w:rFonts w:hint="eastAsia" w:ascii="仿宋_GB2312" w:hAnsi="仿宋_GB2312" w:eastAsia="仿宋_GB2312" w:cs="仿宋_GB2312"/>
          <w:sz w:val="32"/>
          <w:szCs w:val="32"/>
          <w:lang w:val="en-US" w:eastAsia="zh-CN"/>
        </w:rPr>
        <w:t>1215626.01元</w:t>
      </w:r>
      <w:r>
        <w:rPr>
          <w:rFonts w:hint="eastAsia" w:ascii="仿宋_GB2312" w:hAnsi="仿宋_GB2312" w:eastAsia="仿宋_GB2312" w:cs="仿宋_GB2312"/>
          <w:sz w:val="32"/>
          <w:szCs w:val="32"/>
        </w:rPr>
        <w:t>，分布构成情况为：</w:t>
      </w:r>
      <w:r>
        <w:rPr>
          <w:rFonts w:hint="eastAsia" w:ascii="仿宋_GB2312" w:hAnsi="仿宋_GB2312" w:eastAsia="仿宋_GB2312" w:cs="仿宋_GB2312"/>
          <w:sz w:val="32"/>
          <w:szCs w:val="32"/>
          <w:lang w:eastAsia="zh-CN"/>
        </w:rPr>
        <w:t>一般设备</w:t>
      </w:r>
      <w:r>
        <w:rPr>
          <w:rFonts w:hint="eastAsia" w:ascii="仿宋_GB2312" w:hAnsi="仿宋_GB2312" w:eastAsia="仿宋_GB2312" w:cs="仿宋_GB2312"/>
          <w:sz w:val="32"/>
          <w:szCs w:val="32"/>
          <w:lang w:val="en-US" w:eastAsia="zh-CN"/>
        </w:rPr>
        <w:t>1210236.01元（其中汽车193426元）</w:t>
      </w:r>
      <w:bookmarkStart w:id="0" w:name="_GoBack"/>
      <w:bookmarkEnd w:id="0"/>
      <w:r>
        <w:rPr>
          <w:rFonts w:hint="eastAsia" w:ascii="仿宋_GB2312" w:hAnsi="仿宋_GB2312" w:eastAsia="仿宋_GB2312" w:cs="仿宋_GB2312"/>
          <w:sz w:val="32"/>
          <w:szCs w:val="32"/>
        </w:rPr>
        <w:t>。</w:t>
      </w:r>
    </w:p>
    <w:p>
      <w:pPr>
        <w:jc w:val="center"/>
        <w:rPr>
          <w:rFonts w:ascii="方正小标宋简体" w:hAnsi="方正小标宋简体" w:eastAsia="方正小标宋简体" w:cs="Times New Roman"/>
          <w:sz w:val="44"/>
          <w:szCs w:val="44"/>
        </w:rPr>
      </w:pPr>
    </w:p>
    <w:p>
      <w:pPr>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第四部分</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名词解释</w:t>
      </w:r>
    </w:p>
    <w:p>
      <w:pPr>
        <w:ind w:firstLine="640" w:firstLineChars="200"/>
        <w:jc w:val="left"/>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一、财政拨款收入：指财政当年拨付的资金事业收入。</w:t>
      </w:r>
    </w:p>
    <w:p>
      <w:pPr>
        <w:ind w:firstLine="640" w:firstLineChars="200"/>
        <w:jc w:val="left"/>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二、其他收入：指除上述“财政拨款收入”、“事业收入”、“经营收入”等以外的收入。主要是非本级财政拨款、存款利息收入、事业单位固定资产出租收入等。</w:t>
      </w:r>
    </w:p>
    <w:p>
      <w:pPr>
        <w:ind w:firstLine="640" w:firstLineChars="200"/>
        <w:jc w:val="left"/>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 xml:space="preserve"> 三、年初结转和结余：指以前年度尚未完成、结转到本年按有关规定继续使用的资金。</w:t>
      </w:r>
    </w:p>
    <w:p>
      <w:pPr>
        <w:ind w:firstLine="640" w:firstLineChars="200"/>
        <w:jc w:val="left"/>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 xml:space="preserve"> 四、年末结转和结余：指本年度或以前年度预算安排、因客观条件发生变化无法按原计划实施，需要延迟到以后年度按有关规定继续使用的资金。</w:t>
      </w:r>
    </w:p>
    <w:p>
      <w:pPr>
        <w:ind w:firstLine="640" w:firstLineChars="200"/>
        <w:jc w:val="left"/>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五、基本支出：指为保障机构正常运转、完成日常工作任务面发生的人员支出和公用支出。</w:t>
      </w:r>
    </w:p>
    <w:p>
      <w:pPr>
        <w:ind w:firstLine="640" w:firstLineChars="200"/>
        <w:jc w:val="left"/>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六、项目支出：指在基本支出这外为完成特定行政任务和事业发展目标所发生的支出。</w:t>
      </w:r>
    </w:p>
    <w:p>
      <w:pPr>
        <w:ind w:firstLine="640" w:firstLineChars="200"/>
        <w:jc w:val="left"/>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七、“三公”经费：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ind w:firstLine="640" w:firstLineChars="200"/>
        <w:jc w:val="left"/>
        <w:rPr>
          <w:rFonts w:ascii="仿宋_GB2312" w:hAnsi="仿宋_GB2312" w:eastAsia="仿宋_GB2312" w:cs="Times New Roman"/>
          <w:sz w:val="32"/>
          <w:szCs w:val="32"/>
        </w:rPr>
      </w:pPr>
      <w:r>
        <w:rPr>
          <w:rFonts w:hint="eastAsia" w:ascii="仿宋_GB2312" w:hAnsi="仿宋_GB2312" w:eastAsia="仿宋_GB2312" w:cs="Times New Roman"/>
          <w:sz w:val="32"/>
          <w:szCs w:val="32"/>
        </w:rPr>
        <w:t>八、机关运行经费：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F2250"/>
    <w:multiLevelType w:val="singleLevel"/>
    <w:tmpl w:val="5A5F2250"/>
    <w:lvl w:ilvl="0" w:tentative="0">
      <w:start w:val="1"/>
      <w:numFmt w:val="chineseCounting"/>
      <w:suff w:val="nothing"/>
      <w:lvlText w:val="%1、"/>
      <w:lvlJc w:val="left"/>
    </w:lvl>
  </w:abstractNum>
  <w:abstractNum w:abstractNumId="1">
    <w:nsid w:val="5A5F2384"/>
    <w:multiLevelType w:val="singleLevel"/>
    <w:tmpl w:val="5A5F2384"/>
    <w:lvl w:ilvl="0" w:tentative="0">
      <w:start w:val="1"/>
      <w:numFmt w:val="chineseCounting"/>
      <w:suff w:val="nothing"/>
      <w:lvlText w:val="%1、"/>
      <w:lvlJc w:val="left"/>
    </w:lvl>
  </w:abstractNum>
  <w:abstractNum w:abstractNumId="2">
    <w:nsid w:val="5A5F2A51"/>
    <w:multiLevelType w:val="singleLevel"/>
    <w:tmpl w:val="5A5F2A51"/>
    <w:lvl w:ilvl="0" w:tentative="0">
      <w:start w:val="1"/>
      <w:numFmt w:val="chineseCounting"/>
      <w:suff w:val="nothing"/>
      <w:lvlText w:val="%1、"/>
      <w:lvlJc w:val="left"/>
    </w:lvl>
  </w:abstractNum>
  <w:abstractNum w:abstractNumId="3">
    <w:nsid w:val="5A600927"/>
    <w:multiLevelType w:val="singleLevel"/>
    <w:tmpl w:val="5A600927"/>
    <w:lvl w:ilvl="0" w:tentative="0">
      <w:start w:val="1"/>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forms"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45FA"/>
    <w:rsid w:val="00170D99"/>
    <w:rsid w:val="00274487"/>
    <w:rsid w:val="002A6EF3"/>
    <w:rsid w:val="002B3CA4"/>
    <w:rsid w:val="00325012"/>
    <w:rsid w:val="003C4EF5"/>
    <w:rsid w:val="003F4DF0"/>
    <w:rsid w:val="005228AB"/>
    <w:rsid w:val="0055749D"/>
    <w:rsid w:val="005D0FF4"/>
    <w:rsid w:val="006E656A"/>
    <w:rsid w:val="007E2CBE"/>
    <w:rsid w:val="007E6DBB"/>
    <w:rsid w:val="00BA45FA"/>
    <w:rsid w:val="00E55744"/>
    <w:rsid w:val="00F52BDE"/>
    <w:rsid w:val="02F72145"/>
    <w:rsid w:val="13016A31"/>
    <w:rsid w:val="17FF78EB"/>
    <w:rsid w:val="20EE6A13"/>
    <w:rsid w:val="27E16157"/>
    <w:rsid w:val="36E602DD"/>
    <w:rsid w:val="4E6D3660"/>
    <w:rsid w:val="50CB6A87"/>
    <w:rsid w:val="526B0AA0"/>
    <w:rsid w:val="60E37A9B"/>
    <w:rsid w:val="66D06120"/>
    <w:rsid w:val="6D9B07DA"/>
    <w:rsid w:val="73D76F0F"/>
    <w:rsid w:val="7A3D118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4"/>
    <w:link w:val="3"/>
    <w:qFormat/>
    <w:locked/>
    <w:uiPriority w:val="99"/>
    <w:rPr>
      <w:rFonts w:ascii="Calibri" w:hAnsi="Calibri" w:cs="Calibri"/>
      <w:kern w:val="2"/>
      <w:sz w:val="18"/>
      <w:szCs w:val="18"/>
    </w:rPr>
  </w:style>
  <w:style w:type="character" w:customStyle="1" w:styleId="7">
    <w:name w:val="Footer Char"/>
    <w:basedOn w:val="4"/>
    <w:link w:val="2"/>
    <w:qFormat/>
    <w:locked/>
    <w:uiPriority w:val="99"/>
    <w:rPr>
      <w:rFonts w:ascii="Calibri" w:hAnsi="Calibri" w:cs="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7</Pages>
  <Words>237</Words>
  <Characters>1351</Characters>
  <Lines>0</Lines>
  <Paragraphs>0</Paragraphs>
  <ScaleCrop>false</ScaleCrop>
  <LinksUpToDate>false</LinksUpToDate>
  <CharactersWithSpaces>0</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2018-03-19T02:10:00Z</dcterms:created>
  <dc:creator>huangzj</dc:creator>
  <cp:lastModifiedBy>Administrator</cp:lastModifiedBy>
  <cp:lastPrinted>2018-02-09T07:39:00Z</cp:lastPrinted>
  <dcterms:modified xsi:type="dcterms:W3CDTF">2018-04-07T08:03:14Z</dcterms:modified>
  <dc:title>**年</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