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val="en-US" w:eastAsia="zh-CN"/>
        </w:rPr>
        <w:t>2018</w:t>
      </w:r>
      <w:r>
        <w:rPr>
          <w:rFonts w:hint="eastAsia" w:ascii="方正小标宋简体" w:hAnsi="方正小标宋简体" w:eastAsia="方正小标宋简体" w:cs="方正小标宋简体"/>
          <w:sz w:val="84"/>
          <w:szCs w:val="84"/>
        </w:rPr>
        <w:t>年</w:t>
      </w:r>
      <w:r>
        <w:rPr>
          <w:rFonts w:hint="eastAsia" w:ascii="方正小标宋简体" w:hAnsi="方正小标宋简体" w:eastAsia="方正小标宋简体" w:cs="方正小标宋简体"/>
          <w:sz w:val="84"/>
          <w:szCs w:val="84"/>
          <w:lang w:eastAsia="zh-CN"/>
        </w:rPr>
        <w:t>揭东区农机局</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黑体" w:hAnsi="黑体" w:eastAsia="黑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ind w:firstLine="3168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lang w:eastAsia="zh-CN"/>
        </w:rPr>
        <w:t>揭东区农机局</w:t>
      </w:r>
      <w:r>
        <w:rPr>
          <w:rFonts w:hint="eastAsia" w:ascii="黑体" w:hAnsi="黑体" w:eastAsia="黑体" w:cs="黑体"/>
          <w:sz w:val="32"/>
          <w:szCs w:val="32"/>
        </w:rPr>
        <w:t>概况</w:t>
      </w:r>
    </w:p>
    <w:p>
      <w:pPr>
        <w:numPr>
          <w:ilvl w:val="0"/>
          <w:numId w:val="1"/>
        </w:numPr>
        <w:ind w:firstLine="3168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3168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3168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收入总体情况表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支出总体情况表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财政拨款收支总体情况表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一般公共预算支出情况表（按功能分类科目）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一般公共预算项目支出情况表（按支出经济分类科目）</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一般公共预算安排的行政经费及“三公”经费预算表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政府性基金预算支出情况表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部门预算基本支出预算表</w:t>
      </w:r>
    </w:p>
    <w:p>
      <w:pPr>
        <w:numPr>
          <w:ilvl w:val="0"/>
          <w:numId w:val="2"/>
        </w:num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部门预算项目支出及其他支出预算表</w:t>
      </w:r>
    </w:p>
    <w:p>
      <w:pPr>
        <w:ind w:firstLine="3168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2018</w:t>
      </w:r>
      <w:r>
        <w:rPr>
          <w:rFonts w:hint="eastAsia" w:ascii="黑体" w:hAnsi="黑体" w:eastAsia="黑体" w:cs="黑体"/>
          <w:sz w:val="32"/>
          <w:szCs w:val="32"/>
        </w:rPr>
        <w:t>年部门预算情况说明</w:t>
      </w:r>
    </w:p>
    <w:p>
      <w:pPr>
        <w:ind w:firstLine="3168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揭东区农机局</w:t>
      </w:r>
      <w:r>
        <w:rPr>
          <w:rFonts w:hint="eastAsia" w:ascii="方正小标宋简体" w:hAnsi="方正小标宋简体" w:eastAsia="方正小标宋简体" w:cs="方正小标宋简体"/>
          <w:sz w:val="44"/>
          <w:szCs w:val="44"/>
        </w:rPr>
        <w:t>概况</w:t>
      </w:r>
    </w:p>
    <w:p>
      <w:pPr>
        <w:rPr>
          <w:rFonts w:ascii="黑体" w:hAnsi="黑体" w:eastAsia="黑体" w:cs="Times New Roman"/>
          <w:sz w:val="44"/>
          <w:szCs w:val="44"/>
        </w:rPr>
      </w:pPr>
    </w:p>
    <w:p>
      <w:pPr>
        <w:numPr>
          <w:ilvl w:val="0"/>
          <w:numId w:val="3"/>
        </w:numPr>
        <w:ind w:firstLine="640"/>
        <w:rPr>
          <w:rFonts w:ascii="黑体" w:hAnsi="黑体" w:eastAsia="黑体" w:cs="Times New Roman"/>
          <w:sz w:val="32"/>
          <w:szCs w:val="32"/>
        </w:rPr>
      </w:pPr>
      <w:r>
        <w:rPr>
          <w:rFonts w:hint="eastAsia" w:ascii="黑体" w:hAnsi="黑体" w:eastAsia="黑体" w:cs="黑体"/>
          <w:sz w:val="32"/>
          <w:szCs w:val="32"/>
        </w:rPr>
        <w:t>主要职责</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揭阳市揭东区农机局是揭东区人民政府直属事业单位，主要职能是对全区农业机械进行管理和农业机械操作人员培训。</w:t>
      </w:r>
    </w:p>
    <w:p>
      <w:pPr>
        <w:ind w:firstLine="640"/>
        <w:rPr>
          <w:rFonts w:ascii="仿宋_GB2312" w:hAnsi="仿宋_GB2312" w:eastAsia="仿宋_GB2312" w:cs="Times New Roman"/>
          <w:sz w:val="32"/>
          <w:szCs w:val="32"/>
        </w:rPr>
      </w:pP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本部门无下属单位，部门预算局本级预算。</w:t>
      </w:r>
    </w:p>
    <w:p>
      <w:pPr>
        <w:widowControl/>
        <w:spacing w:line="375" w:lineRule="atLeast"/>
        <w:ind w:firstLine="640"/>
        <w:jc w:val="left"/>
        <w:rPr>
          <w:rFonts w:ascii="Arial" w:hAnsi="Arial" w:eastAsia="宋体" w:cs="Arial"/>
          <w:color w:val="333333"/>
          <w:kern w:val="0"/>
          <w:szCs w:val="21"/>
        </w:rPr>
      </w:pPr>
      <w:r>
        <w:rPr>
          <w:rFonts w:hint="eastAsia" w:ascii="仿宋" w:hAnsi="仿宋" w:eastAsia="仿宋" w:cs="Arial"/>
          <w:color w:val="333333"/>
          <w:kern w:val="0"/>
          <w:sz w:val="32"/>
          <w:szCs w:val="32"/>
          <w:lang w:val="en-US" w:eastAsia="zh-CN"/>
        </w:rPr>
        <w:t>2018年，我局</w:t>
      </w:r>
      <w:r>
        <w:rPr>
          <w:rFonts w:hint="eastAsia" w:ascii="仿宋" w:hAnsi="仿宋" w:eastAsia="仿宋" w:cs="Arial"/>
          <w:color w:val="333333"/>
          <w:kern w:val="0"/>
          <w:sz w:val="32"/>
          <w:szCs w:val="32"/>
        </w:rPr>
        <w:t>核定事业编制13人，现在职13人。实际拨款人数13人</w:t>
      </w:r>
      <w:r>
        <w:rPr>
          <w:rFonts w:hint="eastAsia" w:ascii="宋体" w:hAnsi="宋体" w:eastAsia="宋体" w:cs="宋体"/>
          <w:color w:val="333333"/>
          <w:kern w:val="0"/>
          <w:sz w:val="24"/>
          <w:szCs w:val="24"/>
        </w:rPr>
        <w:t>。</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年部门预算表</w:t>
      </w:r>
    </w:p>
    <w:p>
      <w:pPr>
        <w:rPr>
          <w:rFonts w:ascii="楷体_GB2312" w:hAnsi="楷体_GB2312" w:eastAsia="楷体_GB2312" w:cs="Times New Roman"/>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（见附表）</w:t>
      </w:r>
    </w:p>
    <w:p>
      <w:pPr>
        <w:jc w:val="center"/>
        <w:rPr>
          <w:rFonts w:ascii="方正小标宋简体" w:hAnsi="方正小标宋简体" w:eastAsia="方正小标宋简体" w:cs="Times New Roman"/>
          <w:sz w:val="44"/>
          <w:szCs w:val="44"/>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2018</w:t>
      </w:r>
      <w:r>
        <w:rPr>
          <w:rFonts w:hint="eastAsia" w:ascii="方正小标宋简体" w:hAnsi="方正小标宋简体" w:eastAsia="方正小标宋简体" w:cs="方正小标宋简体"/>
          <w:sz w:val="44"/>
          <w:szCs w:val="44"/>
        </w:rPr>
        <w:t>年部门预算情况说明</w:t>
      </w:r>
    </w:p>
    <w:p>
      <w:pPr>
        <w:rPr>
          <w:rFonts w:ascii="方正小标宋简体" w:hAnsi="方正小标宋简体" w:eastAsia="方正小标宋简体" w:cs="Times New Roman"/>
          <w:sz w:val="44"/>
          <w:szCs w:val="44"/>
        </w:rPr>
      </w:pPr>
    </w:p>
    <w:p>
      <w:pPr>
        <w:numPr>
          <w:ilvl w:val="0"/>
          <w:numId w:val="4"/>
        </w:numPr>
        <w:ind w:firstLine="3168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widowControl/>
        <w:spacing w:line="375" w:lineRule="atLeast"/>
        <w:ind w:firstLine="640"/>
        <w:jc w:val="left"/>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158.30</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73.44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86.54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 w:hAnsi="仿宋" w:eastAsia="仿宋" w:cs="Arial"/>
          <w:color w:val="333333"/>
          <w:kern w:val="0"/>
          <w:sz w:val="32"/>
          <w:szCs w:val="32"/>
        </w:rPr>
        <w:t>我局2018年相比2017年增加工资福利支出，以及增加农机学校的补助款10万元。</w:t>
      </w:r>
    </w:p>
    <w:p>
      <w:pPr>
        <w:numPr>
          <w:ilvl w:val="0"/>
          <w:numId w:val="4"/>
        </w:numPr>
        <w:ind w:firstLine="3168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年本部门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“三公”经费预算安排。</w:t>
      </w:r>
    </w:p>
    <w:p>
      <w:pPr>
        <w:numPr>
          <w:ilvl w:val="0"/>
          <w:numId w:val="4"/>
        </w:numPr>
        <w:ind w:firstLine="3168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 w:hAnsi="仿宋" w:eastAsia="仿宋" w:cs="Arial"/>
          <w:color w:val="333333"/>
          <w:kern w:val="0"/>
          <w:sz w:val="32"/>
          <w:szCs w:val="32"/>
        </w:rPr>
        <w:t>2018年度我局机关运行经费</w:t>
      </w:r>
      <w:r>
        <w:rPr>
          <w:rFonts w:hint="eastAsia" w:ascii="仿宋" w:hAnsi="仿宋" w:eastAsia="仿宋" w:cs="Arial"/>
          <w:color w:val="333333"/>
          <w:kern w:val="0"/>
          <w:sz w:val="32"/>
          <w:szCs w:val="32"/>
          <w:lang w:val="en-US" w:eastAsia="zh-CN"/>
        </w:rPr>
        <w:t>6.46万元。其中：办公费2.94万元、水电费1.70万元、邮电费0.30万元、差旅费0.30万元、维修（护）费1.00万元、福利费0.22万元。</w:t>
      </w:r>
    </w:p>
    <w:p>
      <w:pPr>
        <w:numPr>
          <w:ilvl w:val="0"/>
          <w:numId w:val="4"/>
        </w:numPr>
        <w:ind w:firstLine="31680" w:firstLineChars="200"/>
        <w:rPr>
          <w:rFonts w:ascii="黑体" w:hAnsi="黑体" w:eastAsia="黑体" w:cs="Times New Roman"/>
          <w:sz w:val="32"/>
          <w:szCs w:val="32"/>
        </w:rPr>
      </w:pPr>
      <w:r>
        <w:rPr>
          <w:rFonts w:hint="eastAsia" w:ascii="黑体" w:hAnsi="黑体" w:eastAsia="黑体" w:cs="黑体"/>
          <w:sz w:val="32"/>
          <w:szCs w:val="32"/>
        </w:rPr>
        <w:t>政府采购情况</w:t>
      </w:r>
    </w:p>
    <w:p>
      <w:pPr>
        <w:widowControl/>
        <w:spacing w:line="375" w:lineRule="atLeast"/>
        <w:jc w:val="left"/>
        <w:rPr>
          <w:rFonts w:ascii="仿宋_GB2312" w:hAnsi="仿宋_GB2312" w:eastAsia="仿宋_GB2312" w:cs="Times New Roman"/>
          <w:sz w:val="32"/>
          <w:szCs w:val="32"/>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2018</w:t>
      </w:r>
      <w:r>
        <w:rPr>
          <w:rFonts w:hint="eastAsia" w:ascii="仿宋" w:hAnsi="仿宋" w:eastAsia="仿宋" w:cs="Arial"/>
          <w:color w:val="000000"/>
          <w:kern w:val="0"/>
          <w:sz w:val="32"/>
          <w:szCs w:val="32"/>
        </w:rPr>
        <w:t>年我局无政府采购预算。</w:t>
      </w:r>
    </w:p>
    <w:p>
      <w:pPr>
        <w:numPr>
          <w:ilvl w:val="0"/>
          <w:numId w:val="4"/>
        </w:numPr>
        <w:ind w:firstLine="3168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widowControl/>
        <w:spacing w:line="375" w:lineRule="atLeast"/>
        <w:ind w:firstLine="320" w:firstLineChars="100"/>
        <w:jc w:val="left"/>
        <w:rPr>
          <w:rFonts w:hint="eastAsia" w:ascii="黑体" w:hAnsi="黑体" w:eastAsia="黑体" w:cs="Times New Roman"/>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Arial"/>
          <w:color w:val="000000"/>
          <w:kern w:val="0"/>
          <w:sz w:val="32"/>
          <w:szCs w:val="32"/>
          <w:lang w:val="en-US" w:eastAsia="zh-CN"/>
        </w:rPr>
        <w:t>2018年，</w:t>
      </w:r>
      <w:r>
        <w:rPr>
          <w:rFonts w:hint="eastAsia" w:ascii="仿宋" w:hAnsi="仿宋" w:eastAsia="仿宋" w:cs="Arial"/>
          <w:color w:val="000000"/>
          <w:kern w:val="0"/>
          <w:sz w:val="32"/>
          <w:szCs w:val="32"/>
        </w:rPr>
        <w:t>我局拥有房屋</w:t>
      </w:r>
      <w:bookmarkStart w:id="0" w:name="_GoBack"/>
      <w:bookmarkEnd w:id="0"/>
      <w:r>
        <w:rPr>
          <w:rFonts w:hint="eastAsia" w:ascii="仿宋" w:hAnsi="仿宋" w:eastAsia="仿宋" w:cs="Arial"/>
          <w:color w:val="000000"/>
          <w:kern w:val="0"/>
          <w:sz w:val="32"/>
          <w:szCs w:val="32"/>
        </w:rPr>
        <w:t>构筑物1003平方米，是办公用房。</w:t>
      </w:r>
    </w:p>
    <w:p>
      <w:pPr>
        <w:numPr>
          <w:ilvl w:val="0"/>
          <w:numId w:val="4"/>
        </w:numPr>
        <w:ind w:firstLine="3168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2018年，我局将按照上级部门的要求，积极探索推进预算绩效信息公开工作。</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p>
    <w:p>
      <w:pPr>
        <w:ind w:firstLine="640" w:firstLineChars="200"/>
        <w:jc w:val="left"/>
        <w:rPr>
          <w:rFonts w:ascii="仿宋_GB2312" w:hAnsi="仿宋_GB2312" w:eastAsia="仿宋_GB2312" w:cs="Times New Roman"/>
          <w:sz w:val="32"/>
          <w:szCs w:val="32"/>
        </w:rPr>
      </w:pPr>
    </w:p>
    <w:p>
      <w:pPr>
        <w:ind w:firstLine="3168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243239">
    <w:nsid w:val="5A600927"/>
    <w:multiLevelType w:val="singleLevel"/>
    <w:tmpl w:val="5A600927"/>
    <w:lvl w:ilvl="0" w:tentative="1">
      <w:start w:val="1"/>
      <w:numFmt w:val="chineseCounting"/>
      <w:suff w:val="nothing"/>
      <w:lvlText w:val="%1、"/>
      <w:lvlJc w:val="left"/>
    </w:lvl>
  </w:abstractNum>
  <w:abstractNum w:abstractNumId="1516186193">
    <w:nsid w:val="5A5F2A51"/>
    <w:multiLevelType w:val="singleLevel"/>
    <w:tmpl w:val="5A5F2A51"/>
    <w:lvl w:ilvl="0" w:tentative="1">
      <w:start w:val="1"/>
      <w:numFmt w:val="chineseCounting"/>
      <w:suff w:val="nothing"/>
      <w:lvlText w:val="%1、"/>
      <w:lvlJc w:val="left"/>
    </w:lvl>
  </w:abstractNum>
  <w:abstractNum w:abstractNumId="1516184452">
    <w:nsid w:val="5A5F2384"/>
    <w:multiLevelType w:val="singleLevel"/>
    <w:tmpl w:val="5A5F2384"/>
    <w:lvl w:ilvl="0" w:tentative="1">
      <w:start w:val="1"/>
      <w:numFmt w:val="chineseCounting"/>
      <w:suff w:val="nothing"/>
      <w:lvlText w:val="%1、"/>
      <w:lvlJc w:val="left"/>
    </w:lvl>
  </w:abstractNum>
  <w:abstractNum w:abstractNumId="1516184144">
    <w:nsid w:val="5A5F2250"/>
    <w:multiLevelType w:val="singleLevel"/>
    <w:tmpl w:val="5A5F2250"/>
    <w:lvl w:ilvl="0" w:tentative="1">
      <w:start w:val="1"/>
      <w:numFmt w:val="chineseCounting"/>
      <w:suff w:val="nothing"/>
      <w:lvlText w:val="%1、"/>
      <w:lvlJc w:val="left"/>
    </w:lvl>
  </w:abstractNum>
  <w:abstractNum w:abstractNumId="1516196033">
    <w:nsid w:val="5A5F50C1"/>
    <w:multiLevelType w:val="singleLevel"/>
    <w:tmpl w:val="5A5F50C1"/>
    <w:lvl w:ilvl="0" w:tentative="1">
      <w:start w:val="1"/>
      <w:numFmt w:val="chineseCounting"/>
      <w:suff w:val="nothing"/>
      <w:lvlText w:val="%1、"/>
      <w:lvlJc w:val="left"/>
    </w:lvl>
  </w:abstractNum>
  <w:num w:numId="1">
    <w:abstractNumId w:val="1516184144"/>
  </w:num>
  <w:num w:numId="2">
    <w:abstractNumId w:val="1516184452"/>
  </w:num>
  <w:num w:numId="3">
    <w:abstractNumId w:val="1516186193"/>
  </w:num>
  <w:num w:numId="4">
    <w:abstractNumId w:val="1516243239"/>
  </w:num>
  <w:num w:numId="5">
    <w:abstractNumId w:val="15161960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FA"/>
    <w:rsid w:val="00170D99"/>
    <w:rsid w:val="00274487"/>
    <w:rsid w:val="002A6EF3"/>
    <w:rsid w:val="002B3CA4"/>
    <w:rsid w:val="00325012"/>
    <w:rsid w:val="003C4EF5"/>
    <w:rsid w:val="003F4DF0"/>
    <w:rsid w:val="005228AB"/>
    <w:rsid w:val="0055749D"/>
    <w:rsid w:val="005D0FF4"/>
    <w:rsid w:val="006E656A"/>
    <w:rsid w:val="007E2CBE"/>
    <w:rsid w:val="007E6DBB"/>
    <w:rsid w:val="00BA45FA"/>
    <w:rsid w:val="00E55744"/>
    <w:rsid w:val="00F52BDE"/>
    <w:rsid w:val="0FC31F82"/>
    <w:rsid w:val="13016A31"/>
    <w:rsid w:val="18283297"/>
    <w:rsid w:val="1ACA1BF5"/>
    <w:rsid w:val="20EE6A13"/>
    <w:rsid w:val="22083BC6"/>
    <w:rsid w:val="36E602DD"/>
    <w:rsid w:val="48E027A6"/>
    <w:rsid w:val="50CB6A87"/>
    <w:rsid w:val="59AE561E"/>
    <w:rsid w:val="60E37A9B"/>
    <w:rsid w:val="62443E31"/>
    <w:rsid w:val="66D06120"/>
    <w:rsid w:val="675F3CF5"/>
    <w:rsid w:val="6AF05FFA"/>
    <w:rsid w:val="6D794D52"/>
    <w:rsid w:val="6D9B07DA"/>
    <w:rsid w:val="73591A1F"/>
    <w:rsid w:val="7A3D118F"/>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ascii="Calibri" w:hAnsi="Calibri" w:cs="Calibri"/>
      <w:kern w:val="2"/>
      <w:sz w:val="18"/>
      <w:szCs w:val="18"/>
    </w:rPr>
  </w:style>
  <w:style w:type="character" w:customStyle="1" w:styleId="7">
    <w:name w:val="Footer Char"/>
    <w:basedOn w:val="4"/>
    <w:link w:val="2"/>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237</Words>
  <Characters>1351</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2L001</cp:lastModifiedBy>
  <cp:lastPrinted>2018-02-09T07:39:00Z</cp:lastPrinted>
  <dcterms:modified xsi:type="dcterms:W3CDTF">2018-04-09T12:45:58Z</dcterms:modified>
  <dc:title>**年</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