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揭东公路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7号</w:t>
      </w:r>
    </w:p>
    <w:p>
      <w:pPr>
        <w:ind w:firstLine="2700" w:firstLineChars="9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ind w:left="1325" w:hanging="1325" w:hangingChars="3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关于印发《揭东区公路局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2020年“路政宣</w:t>
      </w:r>
    </w:p>
    <w:p>
      <w:pPr>
        <w:ind w:left="1325" w:hanging="1325" w:hangingChars="30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传月”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活动实施方案》的通知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局属各单位：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《揭东区公路局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2020年“路政宣传月”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活动实施方案》经局党组同意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现印发给你们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请认真贯彻执行。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2020年5月9日</w:t>
      </w: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揭东区公路局20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年“路政宣传月”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活动实施方案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/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为加强对公路路政管理相关政策与法律法规的宣传，营造良好的公路路政管理环境，增强公路沿线群众爱路、护路意识。根据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揭阳市交通运输局关于印发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揭阳市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2020年“路政宣传月”活动实施方案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的通知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（揭市交［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2020］171号）</w:t>
      </w:r>
      <w:r>
        <w:rPr>
          <w:rFonts w:hint="eastAsia" w:ascii="仿宋" w:hAnsi="仿宋" w:eastAsia="仿宋" w:cs="仿宋"/>
          <w:sz w:val="30"/>
          <w:szCs w:val="30"/>
        </w:rPr>
        <w:t>精神，结合我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局</w:t>
      </w:r>
      <w:r>
        <w:rPr>
          <w:rFonts w:hint="eastAsia" w:ascii="仿宋" w:hAnsi="仿宋" w:eastAsia="仿宋" w:cs="仿宋"/>
          <w:sz w:val="30"/>
          <w:szCs w:val="30"/>
        </w:rPr>
        <w:t>实际，制定本方案：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成立领导机构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为确保开展”路政宣传月“活动取得实效，我局高度重视，召开局领导班子会议，成立揭东区公路局20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年开展“路政宣传月”活动领导小组，具体组织机构如下：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  长：黄瑞桦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副组长：卢  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吴贤雄</w:t>
      </w:r>
    </w:p>
    <w:p>
      <w:pPr>
        <w:spacing w:line="560" w:lineRule="exact"/>
        <w:ind w:left="1200" w:hanging="1200" w:hangingChars="4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  员：林  武、朱初勇、杨国栋、吴林浩、刘晓红、林旭玲、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林少阳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领导小组下设办公室：卢慎兼办公室主任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二、宣传内容 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《中华人民共和国公路法》、《公路安全保护条例》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《路政管理规定》、《广东省公路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条例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及其他相关的法律、法规。</w:t>
      </w:r>
    </w:p>
    <w:p>
      <w:pPr>
        <w:numPr>
          <w:ilvl w:val="0"/>
          <w:numId w:val="0"/>
        </w:numPr>
        <w:spacing w:line="560" w:lineRule="exact"/>
        <w:ind w:left="600" w:left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三、宣传方式</w:t>
      </w:r>
    </w:p>
    <w:p>
      <w:pPr>
        <w:numPr>
          <w:ilvl w:val="0"/>
          <w:numId w:val="0"/>
        </w:numPr>
        <w:spacing w:line="5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（一）结合“防疫情、守安全、保畅通、优服务”为主题，加强与沿线乡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镇政府、村组的联系，取得他们对公路工作的支持，加大对沿线村镇群众的宣传力度，宣传公路路政管理的相关政策及法规。</w:t>
      </w:r>
    </w:p>
    <w:p>
      <w:pPr>
        <w:numPr>
          <w:ilvl w:val="0"/>
          <w:numId w:val="2"/>
        </w:numPr>
        <w:spacing w:line="560" w:lineRule="exact"/>
        <w:ind w:left="60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走访公路沿线乡（镇）、街道、村委等各级相关部门，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利用乡（镇）、街道、村委宣传窗口进行宣传。</w:t>
      </w:r>
    </w:p>
    <w:p>
      <w:pPr>
        <w:numPr>
          <w:ilvl w:val="0"/>
          <w:numId w:val="2"/>
        </w:numPr>
        <w:spacing w:line="560" w:lineRule="exact"/>
        <w:ind w:left="60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为增强宣传月氛围，在国道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G206线、国道G539线和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省道S335线、公路沿线悬挂宣传横幅，利用路政巡查车在沿线乡镇开展流动广播宣传。</w:t>
      </w:r>
    </w:p>
    <w:p>
      <w:pPr>
        <w:numPr>
          <w:ilvl w:val="0"/>
          <w:numId w:val="2"/>
        </w:numPr>
        <w:spacing w:line="560" w:lineRule="exact"/>
        <w:ind w:left="60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送法下乡，一是要利用沿线圩镇较为集中的场所，开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展公路路政管理的咨询和宣传活动，重点宣传以建筑控制区、公路用地管理为主要内容的公路法律法规。二是利用当地村委广播宣传公路管理的相关法律法规。</w:t>
      </w:r>
    </w:p>
    <w:p>
      <w:pPr>
        <w:numPr>
          <w:ilvl w:val="0"/>
          <w:numId w:val="0"/>
        </w:numPr>
        <w:spacing w:line="560" w:lineRule="exact"/>
        <w:ind w:left="600"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四、活动要求</w:t>
      </w:r>
    </w:p>
    <w:p>
      <w:pPr>
        <w:numPr>
          <w:ilvl w:val="0"/>
          <w:numId w:val="0"/>
        </w:numPr>
        <w:spacing w:line="560" w:lineRule="exact"/>
        <w:ind w:left="600"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（一）高度重视，加强组织。创新形式，注重实效。结合工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作实际和宣传对象的需求，有针对性地开展宣传活动，营造浓厚的宣传氛围。</w:t>
      </w:r>
    </w:p>
    <w:p>
      <w:pPr>
        <w:numPr>
          <w:ilvl w:val="0"/>
          <w:numId w:val="3"/>
        </w:numPr>
        <w:spacing w:line="560" w:lineRule="exact"/>
        <w:ind w:left="600"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在活动开展过程中，应以各种形式（摄影、摄像等）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做好活动记录和相关数据的统计工作。</w:t>
      </w:r>
    </w:p>
    <w:p>
      <w:pPr>
        <w:numPr>
          <w:ilvl w:val="0"/>
          <w:numId w:val="3"/>
        </w:numPr>
        <w:spacing w:line="560" w:lineRule="exact"/>
        <w:ind w:left="60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在活动结束后应认真做好总结，评估活动效果，并及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时总结宣传月活动开展情况并向市局汇报。</w:t>
      </w:r>
    </w:p>
    <w:p>
      <w:pPr>
        <w:numPr>
          <w:ilvl w:val="0"/>
          <w:numId w:val="0"/>
        </w:numPr>
        <w:spacing w:line="560" w:lineRule="exact"/>
        <w:ind w:left="600"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600" w:left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600" w:leftChars="0" w:firstLine="4200" w:firstLineChars="14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揭阳市揭东区公路局</w:t>
      </w:r>
    </w:p>
    <w:p>
      <w:pPr>
        <w:numPr>
          <w:ilvl w:val="0"/>
          <w:numId w:val="0"/>
        </w:numPr>
        <w:spacing w:line="560" w:lineRule="exact"/>
        <w:ind w:firstLine="5100" w:firstLineChars="17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2020年5月9日</w:t>
      </w:r>
    </w:p>
    <w:p>
      <w:pPr>
        <w:numPr>
          <w:ilvl w:val="0"/>
          <w:numId w:val="0"/>
        </w:numPr>
        <w:spacing w:line="560" w:lineRule="exact"/>
        <w:ind w:firstLine="3360" w:firstLineChars="1600"/>
        <w:jc w:val="left"/>
      </w:pPr>
    </w:p>
    <w:sectPr>
      <w:pgSz w:w="11906" w:h="16838"/>
      <w:pgMar w:top="183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D43059"/>
    <w:multiLevelType w:val="singleLevel"/>
    <w:tmpl w:val="93D430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9E43D2D"/>
    <w:multiLevelType w:val="singleLevel"/>
    <w:tmpl w:val="09E43D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CC0249"/>
    <w:multiLevelType w:val="multilevel"/>
    <w:tmpl w:val="14CC0249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805FD"/>
    <w:rsid w:val="0715081A"/>
    <w:rsid w:val="0C8A4569"/>
    <w:rsid w:val="114C08B5"/>
    <w:rsid w:val="12E171BD"/>
    <w:rsid w:val="27EE259E"/>
    <w:rsid w:val="2F3A7A8E"/>
    <w:rsid w:val="32254D93"/>
    <w:rsid w:val="3E606C61"/>
    <w:rsid w:val="41C11C73"/>
    <w:rsid w:val="41D2334C"/>
    <w:rsid w:val="41DF59D0"/>
    <w:rsid w:val="4244271E"/>
    <w:rsid w:val="486E5467"/>
    <w:rsid w:val="498A7B18"/>
    <w:rsid w:val="4C516A64"/>
    <w:rsid w:val="4D3F1B4C"/>
    <w:rsid w:val="5E751694"/>
    <w:rsid w:val="62E111C8"/>
    <w:rsid w:val="64E80E9D"/>
    <w:rsid w:val="67D83932"/>
    <w:rsid w:val="6D2F2D1D"/>
    <w:rsid w:val="6E0805FD"/>
    <w:rsid w:val="75CB4DF2"/>
    <w:rsid w:val="7C576636"/>
    <w:rsid w:val="7E726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111</Characters>
  <Lines>0</Lines>
  <Paragraphs>0</Paragraphs>
  <TotalTime>14</TotalTime>
  <ScaleCrop>false</ScaleCrop>
  <LinksUpToDate>false</LinksUpToDate>
  <CharactersWithSpaces>111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2017-11-17T07:12:00Z</dcterms:created>
  <dc:creator>Administrator</dc:creator>
  <cp:lastModifiedBy>甜食主义</cp:lastModifiedBy>
  <cp:lastPrinted>2020-05-22T02:54:39Z</cp:lastPrinted>
  <dcterms:modified xsi:type="dcterms:W3CDTF">2020-05-22T02:55:35Z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