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insoku/>
        <w:wordWrap/>
        <w:overflowPunct/>
        <w:autoSpaceDE/>
        <w:autoSpaceDN/>
        <w:bidi w:val="0"/>
        <w:spacing w:line="365" w:lineRule="atLeast"/>
        <w:ind w:left="0"/>
        <w:jc w:val="both"/>
        <w:textAlignment w:val="bottom"/>
        <w:rPr>
          <w:rStyle w:val="13"/>
          <w:color w:val="000000"/>
          <w:sz w:val="21"/>
          <w:lang w:val="en-US" w:eastAsia="zh-CN" w:bidi="ar-SA"/>
        </w:rPr>
      </w:pPr>
      <w:bookmarkStart w:id="0" w:name="_GoBack"/>
      <w:bookmarkEnd w:id="0"/>
    </w:p>
    <w:p>
      <w:pPr>
        <w:kinsoku/>
        <w:wordWrap/>
        <w:overflowPunct/>
        <w:autoSpaceDE/>
        <w:autoSpaceDN/>
        <w:bidi w:val="0"/>
        <w:spacing w:line="365" w:lineRule="atLeast"/>
        <w:ind w:left="0"/>
        <w:jc w:val="both"/>
        <w:textAlignment w:val="bottom"/>
        <w:rPr>
          <w:rStyle w:val="13"/>
          <w:color w:val="000000"/>
          <w:sz w:val="21"/>
          <w:lang w:val="en-US" w:eastAsia="zh-CN" w:bidi="ar-SA"/>
        </w:rPr>
      </w:pPr>
    </w:p>
    <w:p>
      <w:pPr>
        <w:kinsoku/>
        <w:wordWrap/>
        <w:overflowPunct/>
        <w:autoSpaceDE/>
        <w:autoSpaceDN/>
        <w:bidi w:val="0"/>
        <w:spacing w:line="365" w:lineRule="atLeast"/>
        <w:ind w:left="0"/>
        <w:jc w:val="both"/>
        <w:textAlignment w:val="bottom"/>
        <w:rPr>
          <w:rStyle w:val="13"/>
          <w:color w:val="000000"/>
          <w:sz w:val="21"/>
          <w:lang w:val="en-US" w:eastAsia="zh-CN" w:bidi="ar-SA"/>
        </w:rPr>
      </w:pPr>
    </w:p>
    <w:p>
      <w:pPr>
        <w:kinsoku/>
        <w:wordWrap/>
        <w:overflowPunct/>
        <w:autoSpaceDE/>
        <w:autoSpaceDN/>
        <w:bidi w:val="0"/>
        <w:spacing w:line="365" w:lineRule="atLeast"/>
        <w:ind w:left="0"/>
        <w:jc w:val="both"/>
        <w:textAlignment w:val="bottom"/>
        <w:rPr>
          <w:rStyle w:val="13"/>
          <w:color w:val="000000"/>
          <w:sz w:val="21"/>
          <w:lang w:val="en-US" w:eastAsia="zh-CN" w:bidi="ar-SA"/>
        </w:rPr>
      </w:pPr>
    </w:p>
    <w:p>
      <w:pPr>
        <w:kinsoku/>
        <w:wordWrap/>
        <w:overflowPunct/>
        <w:autoSpaceDE/>
        <w:autoSpaceDN/>
        <w:bidi w:val="0"/>
        <w:spacing w:line="365" w:lineRule="atLeast"/>
        <w:ind w:left="0"/>
        <w:jc w:val="both"/>
        <w:textAlignment w:val="bottom"/>
        <w:rPr>
          <w:rStyle w:val="13"/>
          <w:color w:val="000000"/>
          <w:sz w:val="21"/>
          <w:lang w:val="en-US" w:eastAsia="zh-CN" w:bidi="ar-SA"/>
        </w:rPr>
      </w:pPr>
    </w:p>
    <w:p>
      <w:pPr>
        <w:kinsoku/>
        <w:wordWrap/>
        <w:overflowPunct/>
        <w:autoSpaceDE/>
        <w:autoSpaceDN/>
        <w:bidi w:val="0"/>
        <w:spacing w:line="365" w:lineRule="atLeast"/>
        <w:ind w:left="0"/>
        <w:jc w:val="both"/>
        <w:textAlignment w:val="bottom"/>
        <w:rPr>
          <w:rStyle w:val="13"/>
          <w:color w:val="000000"/>
          <w:sz w:val="21"/>
          <w:lang w:val="en-US" w:eastAsia="zh-CN" w:bidi="ar-SA"/>
        </w:rPr>
      </w:pPr>
    </w:p>
    <w:p>
      <w:pPr>
        <w:kinsoku/>
        <w:wordWrap/>
        <w:overflowPunct/>
        <w:autoSpaceDE/>
        <w:autoSpaceDN/>
        <w:bidi w:val="0"/>
        <w:spacing w:line="365" w:lineRule="atLeast"/>
        <w:ind w:left="0"/>
        <w:jc w:val="both"/>
        <w:textAlignment w:val="bottom"/>
        <w:rPr>
          <w:rStyle w:val="13"/>
          <w:color w:val="000000"/>
          <w:sz w:val="21"/>
          <w:lang w:val="en-US" w:eastAsia="zh-CN" w:bidi="ar-SA"/>
        </w:rPr>
      </w:pPr>
    </w:p>
    <w:p>
      <w:pPr>
        <w:kinsoku/>
        <w:wordWrap/>
        <w:overflowPunct/>
        <w:autoSpaceDE/>
        <w:autoSpaceDN/>
        <w:bidi w:val="0"/>
        <w:spacing w:line="440" w:lineRule="exact"/>
        <w:ind w:left="0"/>
        <w:jc w:val="center"/>
        <w:textAlignment w:val="bottom"/>
        <w:rPr>
          <w:rStyle w:val="13"/>
          <w:rFonts w:ascii="楷体_GB2312" w:hAnsi="楷体_GB2312" w:eastAsia="楷体_GB2312"/>
          <w:color w:val="000000"/>
          <w:sz w:val="32"/>
          <w:szCs w:val="32"/>
          <w:lang w:val="en-US" w:eastAsia="zh-CN" w:bidi="ar-SA"/>
        </w:rPr>
      </w:pPr>
      <w:r>
        <w:rPr>
          <w:rStyle w:val="13"/>
          <w:rFonts w:ascii="楷体_GB2312" w:hAnsi="楷体_GB2312" w:eastAsia="楷体_GB2312"/>
          <w:color w:val="000000"/>
          <w:sz w:val="30"/>
          <w:szCs w:val="30"/>
          <w:lang w:val="en-US" w:eastAsia="zh-CN" w:bidi="ar-SA"/>
        </w:rPr>
        <w:t>揭东交字〔2020〕23号</w:t>
      </w:r>
    </w:p>
    <w:p>
      <w:pPr>
        <w:kinsoku/>
        <w:wordWrap/>
        <w:overflowPunct/>
        <w:autoSpaceDE/>
        <w:autoSpaceDN/>
        <w:bidi w:val="0"/>
        <w:spacing w:line="365" w:lineRule="atLeast"/>
        <w:ind w:left="0"/>
        <w:jc w:val="both"/>
        <w:textAlignment w:val="bottom"/>
        <w:rPr>
          <w:rStyle w:val="13"/>
          <w:rFonts w:ascii="宋体" w:hAnsi="宋体" w:cs="宋体"/>
          <w:b/>
          <w:bCs/>
          <w:color w:val="000000"/>
          <w:sz w:val="32"/>
          <w:szCs w:val="32"/>
          <w:lang w:val="en-US" w:eastAsia="zh-CN" w:bidi="ar-SA"/>
        </w:rPr>
      </w:pPr>
    </w:p>
    <w:p>
      <w:pPr>
        <w:kinsoku/>
        <w:wordWrap/>
        <w:overflowPunct/>
        <w:autoSpaceDE/>
        <w:autoSpaceDN/>
        <w:bidi w:val="0"/>
        <w:spacing w:line="365" w:lineRule="atLeast"/>
        <w:ind w:left="0"/>
        <w:jc w:val="both"/>
        <w:textAlignment w:val="bottom"/>
        <w:rPr>
          <w:rStyle w:val="13"/>
          <w:rFonts w:ascii="宋体" w:hAnsi="宋体" w:cs="宋体"/>
          <w:b/>
          <w:bCs/>
          <w:color w:val="000000"/>
          <w:sz w:val="21"/>
          <w:szCs w:val="21"/>
          <w:lang w:val="en-US" w:eastAsia="zh-CN" w:bidi="ar-SA"/>
        </w:rPr>
      </w:pPr>
    </w:p>
    <w:p>
      <w:pPr>
        <w:kinsoku/>
        <w:wordWrap/>
        <w:overflowPunct/>
        <w:autoSpaceDE/>
        <w:autoSpaceDN/>
        <w:bidi w:val="0"/>
        <w:spacing w:line="600" w:lineRule="exact"/>
        <w:ind w:left="0" w:leftChars="0" w:right="0" w:rightChars="0" w:firstLineChars="0"/>
        <w:jc w:val="center"/>
        <w:textAlignment w:val="auto"/>
        <w:rPr>
          <w:rStyle w:val="13"/>
          <w:rFonts w:ascii="方正小标宋简体" w:hAnsi="方正小标宋简体" w:eastAsia="方正小标宋简体"/>
          <w:b w:val="0"/>
          <w:bCs w:val="0"/>
          <w:color w:val="000000"/>
          <w:sz w:val="44"/>
          <w:szCs w:val="44"/>
          <w:lang w:val="en-US" w:eastAsia="zh-CN" w:bidi="ar-SA"/>
        </w:rPr>
      </w:pPr>
      <w:r>
        <w:rPr>
          <w:rStyle w:val="13"/>
          <w:rFonts w:ascii="方正小标宋简体" w:hAnsi="方正小标宋简体" w:eastAsia="方正小标宋简体"/>
          <w:b w:val="0"/>
          <w:bCs w:val="0"/>
          <w:color w:val="000000"/>
          <w:sz w:val="44"/>
          <w:szCs w:val="44"/>
          <w:lang w:val="en-US" w:eastAsia="zh-CN" w:bidi="ar-SA"/>
        </w:rPr>
        <w:t>关于印发《揭东区交通运输局开展道路货运行业乱象问题专项整治总体方案》的通知</w:t>
      </w:r>
    </w:p>
    <w:p>
      <w:pPr>
        <w:kinsoku/>
        <w:wordWrap/>
        <w:overflowPunct/>
        <w:autoSpaceDE/>
        <w:autoSpaceDN/>
        <w:bidi w:val="0"/>
        <w:spacing w:line="600" w:lineRule="exact"/>
        <w:ind w:left="0" w:leftChars="0" w:right="0" w:rightChars="0" w:firstLine="0"/>
        <w:jc w:val="both"/>
        <w:textAlignment w:val="auto"/>
        <w:rPr>
          <w:rStyle w:val="13"/>
          <w:rFonts w:ascii="仿宋_GB2312" w:hAnsi="仿宋_GB2312" w:eastAsia="仿宋_GB2312"/>
          <w:color w:val="000000"/>
          <w:sz w:val="32"/>
          <w:szCs w:val="32"/>
          <w:lang w:val="en-US" w:eastAsia="zh-CN" w:bidi="ar-SA"/>
        </w:rPr>
      </w:pPr>
    </w:p>
    <w:p>
      <w:pPr>
        <w:tabs>
          <w:tab w:val="left" w:pos="765"/>
        </w:tabs>
        <w:kinsoku/>
        <w:wordWrap/>
        <w:overflowPunct/>
        <w:autoSpaceDE/>
        <w:autoSpaceDN/>
        <w:bidi w:val="0"/>
        <w:spacing w:line="600" w:lineRule="exact"/>
        <w:ind w:left="0" w:right="0" w:rightChars="0"/>
        <w:jc w:val="both"/>
        <w:textAlignment w:val="auto"/>
        <w:rPr>
          <w:rStyle w:val="13"/>
          <w:rFonts w:ascii="仿宋_GB2312" w:hAnsi="仿宋_GB2312" w:eastAsia="仿宋_GB2312"/>
          <w:color w:val="000000"/>
          <w:sz w:val="32"/>
          <w:szCs w:val="32"/>
          <w:lang w:val="en-US" w:eastAsia="zh-CN" w:bidi="ar-SA"/>
        </w:rPr>
      </w:pPr>
      <w:r>
        <w:rPr>
          <w:rStyle w:val="13"/>
          <w:rFonts w:ascii="仿宋_GB2312" w:hAnsi="仿宋_GB2312" w:eastAsia="仿宋_GB2312"/>
          <w:color w:val="000000"/>
          <w:sz w:val="32"/>
          <w:szCs w:val="32"/>
          <w:lang w:val="en-US" w:eastAsia="zh-CN" w:bidi="ar-SA"/>
        </w:rPr>
        <w:t>各有关部门：</w:t>
      </w:r>
    </w:p>
    <w:p>
      <w:pPr>
        <w:tabs>
          <w:tab w:val="left" w:pos="765"/>
        </w:tabs>
        <w:kinsoku/>
        <w:wordWrap/>
        <w:overflowPunct/>
        <w:autoSpaceDE/>
        <w:autoSpaceDN/>
        <w:bidi w:val="0"/>
        <w:spacing w:line="600" w:lineRule="exact"/>
        <w:ind w:left="0" w:leftChars="0" w:right="0" w:rightChars="0" w:firstLine="640" w:firstLineChars="200"/>
        <w:jc w:val="left"/>
        <w:textAlignment w:val="auto"/>
        <w:rPr>
          <w:rStyle w:val="13"/>
          <w:rFonts w:ascii="仿宋_GB2312" w:hAnsi="仿宋_GB2312" w:eastAsia="仿宋_GB2312"/>
          <w:b w:val="0"/>
          <w:bCs w:val="0"/>
          <w:i w:val="0"/>
          <w:iCs w:val="0"/>
          <w:color w:val="000000"/>
          <w:sz w:val="32"/>
          <w:szCs w:val="32"/>
          <w:lang w:val="en-US" w:eastAsia="zh-CN" w:bidi="ar-SA"/>
        </w:rPr>
      </w:pPr>
      <w:r>
        <w:rPr>
          <w:rStyle w:val="13"/>
          <w:rFonts w:ascii="仿宋_GB2312" w:hAnsi="仿宋_GB2312" w:eastAsia="仿宋_GB2312"/>
          <w:b w:val="0"/>
          <w:bCs w:val="0"/>
          <w:i w:val="0"/>
          <w:iCs w:val="0"/>
          <w:color w:val="000000"/>
          <w:sz w:val="32"/>
          <w:szCs w:val="32"/>
          <w:lang w:val="en-US" w:eastAsia="zh-CN" w:bidi="ar-SA"/>
        </w:rPr>
        <w:t>现将《揭东区交通运输局开展整治货车超限超载等货运行业乱象问题专项实施方案》印发给你们，请认真贯彻落实。</w:t>
      </w:r>
    </w:p>
    <w:p>
      <w:pPr>
        <w:tabs>
          <w:tab w:val="left" w:pos="765"/>
        </w:tabs>
        <w:kinsoku/>
        <w:wordWrap/>
        <w:overflowPunct/>
        <w:autoSpaceDE/>
        <w:autoSpaceDN/>
        <w:bidi w:val="0"/>
        <w:spacing w:line="600" w:lineRule="exact"/>
        <w:ind w:left="0" w:leftChars="0" w:right="0" w:rightChars="0" w:firstLine="640" w:firstLineChars="200"/>
        <w:jc w:val="left"/>
        <w:textAlignment w:val="auto"/>
        <w:rPr>
          <w:rStyle w:val="13"/>
          <w:rFonts w:ascii="仿宋_GB2312" w:hAnsi="仿宋_GB2312" w:eastAsia="仿宋_GB2312"/>
          <w:b w:val="0"/>
          <w:bCs w:val="0"/>
          <w:i w:val="0"/>
          <w:iCs w:val="0"/>
          <w:color w:val="000000"/>
          <w:sz w:val="32"/>
          <w:szCs w:val="32"/>
          <w:lang w:val="en-US" w:eastAsia="zh-CN" w:bidi="ar-SA"/>
        </w:rPr>
      </w:pPr>
    </w:p>
    <w:p>
      <w:pPr>
        <w:tabs>
          <w:tab w:val="left" w:pos="765"/>
        </w:tabs>
        <w:kinsoku/>
        <w:wordWrap/>
        <w:overflowPunct/>
        <w:autoSpaceDE/>
        <w:autoSpaceDN/>
        <w:bidi w:val="0"/>
        <w:spacing w:line="600" w:lineRule="exact"/>
        <w:ind w:left="0" w:leftChars="0" w:right="0" w:rightChars="0" w:firstLine="640" w:firstLineChars="200"/>
        <w:jc w:val="left"/>
        <w:textAlignment w:val="auto"/>
        <w:rPr>
          <w:rStyle w:val="13"/>
          <w:rFonts w:ascii="仿宋_GB2312" w:hAnsi="仿宋_GB2312" w:eastAsia="仿宋_GB2312"/>
          <w:b w:val="0"/>
          <w:bCs w:val="0"/>
          <w:i w:val="0"/>
          <w:iCs w:val="0"/>
          <w:color w:val="000000"/>
          <w:sz w:val="32"/>
          <w:szCs w:val="32"/>
          <w:lang w:val="en-US" w:eastAsia="zh-CN" w:bidi="ar-SA"/>
        </w:rPr>
      </w:pPr>
    </w:p>
    <w:p>
      <w:pPr>
        <w:kinsoku/>
        <w:wordWrap/>
        <w:overflowPunct/>
        <w:autoSpaceDE/>
        <w:autoSpaceDN/>
        <w:bidi w:val="0"/>
        <w:spacing w:line="600" w:lineRule="exact"/>
        <w:ind w:left="0" w:leftChars="0" w:right="0" w:rightChars="0" w:firstLineChars="0"/>
        <w:jc w:val="right"/>
        <w:textAlignment w:val="auto"/>
        <w:rPr>
          <w:rStyle w:val="13"/>
          <w:rFonts w:ascii="仿宋_GB2312" w:hAnsi="仿宋_GB2312" w:eastAsia="仿宋_GB2312"/>
          <w:color w:val="000000"/>
          <w:sz w:val="32"/>
          <w:szCs w:val="32"/>
          <w:lang w:val="en-US" w:eastAsia="zh-CN" w:bidi="ar-SA"/>
        </w:rPr>
      </w:pPr>
      <w:r>
        <w:rPr>
          <w:rStyle w:val="13"/>
          <w:rFonts w:ascii="仿宋_GB2312" w:hAnsi="仿宋_GB2312" w:eastAsia="仿宋_GB2312"/>
          <w:color w:val="000000"/>
          <w:sz w:val="32"/>
          <w:szCs w:val="32"/>
          <w:lang w:val="en-US" w:eastAsia="zh-CN" w:bidi="ar-SA"/>
        </w:rPr>
        <w:t>揭阳市揭东区交通运输局</w:t>
      </w:r>
    </w:p>
    <w:p>
      <w:pPr>
        <w:kinsoku/>
        <w:wordWrap/>
        <w:overflowPunct/>
        <w:autoSpaceDE/>
        <w:autoSpaceDN/>
        <w:bidi w:val="0"/>
        <w:spacing w:line="600" w:lineRule="exact"/>
        <w:ind w:left="0" w:leftChars="0" w:right="0" w:rightChars="0" w:firstLineChars="0"/>
        <w:jc w:val="center"/>
        <w:textAlignment w:val="auto"/>
        <w:rPr>
          <w:rStyle w:val="13"/>
          <w:rFonts w:ascii="仿宋_GB2312" w:hAnsi="仿宋_GB2312" w:eastAsia="仿宋_GB2312"/>
          <w:color w:val="000000"/>
          <w:sz w:val="32"/>
          <w:szCs w:val="32"/>
          <w:lang w:val="en-US" w:eastAsia="zh-CN" w:bidi="ar-SA"/>
        </w:rPr>
      </w:pPr>
      <w:r>
        <w:rPr>
          <w:rStyle w:val="13"/>
          <w:rFonts w:ascii="仿宋_GB2312" w:hAnsi="仿宋_GB2312" w:eastAsia="仿宋_GB2312"/>
          <w:color w:val="000000"/>
          <w:sz w:val="32"/>
          <w:szCs w:val="32"/>
          <w:lang w:val="en-US" w:eastAsia="zh-CN" w:bidi="ar-SA"/>
        </w:rPr>
        <w:t xml:space="preserve">                                   2020年1月27日</w:t>
      </w:r>
    </w:p>
    <w:tbl>
      <w:tblPr>
        <w:tblStyle w:val="10"/>
        <w:tblpPr w:leftFromText="180" w:rightFromText="180" w:vertAnchor="text" w:horzAnchor="page" w:tblpXSpec="center" w:tblpY="2497"/>
        <w:tblOverlap w:val="never"/>
        <w:tblW w:w="9286" w:type="dxa"/>
        <w:jc w:val="center"/>
        <w:tblInd w:w="0" w:type="dxa"/>
        <w:tblBorders>
          <w:top w:val="single" w:color="000000" w:sz="4" w:space="0"/>
          <w:left w:val="none" w:color="auto" w:sz="0" w:space="0"/>
          <w:bottom w:val="single" w:color="000000" w:sz="4" w:space="0"/>
          <w:right w:val="none" w:color="auto" w:sz="0" w:space="0"/>
          <w:insideH w:val="single" w:color="000000" w:sz="4" w:space="0"/>
          <w:insideV w:val="none" w:color="auto" w:sz="0" w:space="0"/>
        </w:tblBorders>
        <w:tblLayout w:type="fixed"/>
        <w:tblCellMar>
          <w:top w:w="0" w:type="dxa"/>
          <w:left w:w="0" w:type="dxa"/>
          <w:bottom w:w="0" w:type="dxa"/>
          <w:right w:w="0" w:type="dxa"/>
        </w:tblCellMar>
      </w:tblPr>
      <w:tblGrid>
        <w:gridCol w:w="9286"/>
      </w:tblGrid>
      <w:tr>
        <w:tblPrEx>
          <w:tblBorders>
            <w:top w:val="single" w:color="000000" w:sz="4" w:space="0"/>
            <w:left w:val="none" w:color="auto" w:sz="0" w:space="0"/>
            <w:bottom w:val="single" w:color="000000" w:sz="4" w:space="0"/>
            <w:right w:val="none" w:color="auto" w:sz="0" w:space="0"/>
            <w:insideH w:val="single" w:color="000000" w:sz="4" w:space="0"/>
            <w:insideV w:val="none" w:color="auto" w:sz="0" w:space="0"/>
          </w:tblBorders>
          <w:tblLayout w:type="fixed"/>
        </w:tblPrEx>
        <w:trPr>
          <w:jc w:val="center"/>
        </w:trPr>
        <w:tc>
          <w:tcPr>
            <w:tcW w:w="9286" w:type="dxa"/>
            <w:tcBorders>
              <w:top w:val="single" w:color="000000" w:sz="4" w:space="0"/>
              <w:left w:val="nil"/>
              <w:bottom w:val="single" w:color="000000" w:sz="4" w:space="0"/>
              <w:right w:val="nil"/>
            </w:tcBorders>
            <w:vAlign w:val="center"/>
          </w:tcPr>
          <w:p>
            <w:pPr>
              <w:kinsoku/>
              <w:wordWrap/>
              <w:overflowPunct/>
              <w:autoSpaceDE/>
              <w:autoSpaceDN/>
              <w:bidi w:val="0"/>
              <w:spacing w:line="540" w:lineRule="exact"/>
              <w:ind w:left="1" w:right="0" w:rightChars="0"/>
              <w:jc w:val="both"/>
              <w:textAlignment w:val="auto"/>
              <w:rPr>
                <w:rStyle w:val="13"/>
                <w:rFonts w:ascii="仿宋_GB2312" w:hAnsi="仿宋_GB2312" w:eastAsia="仿宋_GB2312"/>
                <w:b w:val="0"/>
                <w:bCs w:val="0"/>
                <w:i w:val="0"/>
                <w:iCs w:val="0"/>
                <w:color w:val="000000"/>
                <w:sz w:val="32"/>
                <w:szCs w:val="32"/>
                <w:lang w:val="en-US" w:eastAsia="zh-CN" w:bidi="ar-SA"/>
              </w:rPr>
            </w:pPr>
            <w:r>
              <w:rPr>
                <w:rStyle w:val="13"/>
                <w:rFonts w:ascii="仿宋_GB2312" w:hAnsi="仿宋_GB2312" w:eastAsia="仿宋_GB2312"/>
                <w:b w:val="0"/>
                <w:bCs w:val="0"/>
                <w:i w:val="0"/>
                <w:iCs w:val="0"/>
                <w:color w:val="000000"/>
                <w:sz w:val="32"/>
                <w:szCs w:val="32"/>
                <w:lang w:val="en-US" w:eastAsia="zh-CN" w:bidi="ar-SA"/>
              </w:rPr>
              <w:t>抄送：市交通运输局，区政府宏波区长、区政府办、区公安分局；市高速公路公司、高速交警一、二大队</w:t>
            </w:r>
          </w:p>
        </w:tc>
      </w:tr>
    </w:tbl>
    <w:p>
      <w:pPr>
        <w:kinsoku/>
        <w:wordWrap/>
        <w:overflowPunct/>
        <w:autoSpaceDE/>
        <w:autoSpaceDN/>
        <w:bidi w:val="0"/>
        <w:spacing w:line="600" w:lineRule="exact"/>
        <w:ind w:left="0" w:leftChars="0" w:right="0" w:rightChars="0" w:firstLineChars="0"/>
        <w:jc w:val="center"/>
        <w:textAlignment w:val="auto"/>
        <w:rPr>
          <w:rStyle w:val="13"/>
          <w:rFonts w:ascii="方正小标宋简体" w:hAnsi="方正小标宋简体" w:eastAsia="方正小标宋简体"/>
          <w:b w:val="0"/>
          <w:bCs w:val="0"/>
          <w:i w:val="0"/>
          <w:iCs w:val="0"/>
          <w:color w:val="000000"/>
          <w:sz w:val="44"/>
          <w:szCs w:val="44"/>
          <w:lang w:val="en-US" w:eastAsia="zh-CN" w:bidi="ar-SA"/>
        </w:rPr>
      </w:pPr>
    </w:p>
    <w:p>
      <w:pPr>
        <w:kinsoku/>
        <w:wordWrap/>
        <w:overflowPunct/>
        <w:autoSpaceDE/>
        <w:autoSpaceDN/>
        <w:bidi w:val="0"/>
        <w:spacing w:line="600" w:lineRule="exact"/>
        <w:ind w:left="0" w:leftChars="0" w:right="0" w:rightChars="0" w:firstLineChars="0"/>
        <w:jc w:val="center"/>
        <w:textAlignment w:val="auto"/>
        <w:rPr>
          <w:rStyle w:val="13"/>
          <w:rFonts w:ascii="方正小标宋简体" w:hAnsi="方正小标宋简体" w:eastAsia="方正小标宋简体"/>
          <w:b w:val="0"/>
          <w:bCs w:val="0"/>
          <w:i w:val="0"/>
          <w:iCs w:val="0"/>
          <w:color w:val="000000"/>
          <w:sz w:val="44"/>
          <w:szCs w:val="44"/>
          <w:lang w:val="en-US" w:eastAsia="zh-CN" w:bidi="ar-SA"/>
        </w:rPr>
        <w:sectPr>
          <w:headerReference r:id="rId3" w:type="default"/>
          <w:pgSz w:w="11906" w:h="16838"/>
          <w:pgMar w:top="1440" w:right="1418" w:bottom="1440" w:left="1418" w:header="851" w:footer="992" w:gutter="0"/>
          <w:lnNumType w:countBy="0"/>
          <w:pgNumType w:start="1"/>
          <w:cols w:space="720" w:num="1"/>
          <w:vAlign w:val="top"/>
          <w:docGrid w:type="lines" w:linePitch="312" w:charSpace="0"/>
        </w:sectPr>
      </w:pPr>
    </w:p>
    <w:p>
      <w:pPr>
        <w:kinsoku/>
        <w:wordWrap/>
        <w:overflowPunct/>
        <w:autoSpaceDE/>
        <w:autoSpaceDN/>
        <w:bidi w:val="0"/>
        <w:spacing w:line="600" w:lineRule="exact"/>
        <w:ind w:left="0" w:leftChars="0" w:right="0" w:rightChars="0" w:firstLineChars="0"/>
        <w:jc w:val="center"/>
        <w:textAlignment w:val="auto"/>
        <w:rPr>
          <w:rStyle w:val="13"/>
          <w:rFonts w:ascii="方正小标宋简体" w:hAnsi="方正小标宋简体" w:eastAsia="方正小标宋简体"/>
          <w:b w:val="0"/>
          <w:bCs w:val="0"/>
          <w:i w:val="0"/>
          <w:iCs w:val="0"/>
          <w:color w:val="000000"/>
          <w:sz w:val="44"/>
          <w:szCs w:val="44"/>
          <w:lang w:val="en-US" w:eastAsia="zh-CN" w:bidi="ar-SA"/>
        </w:rPr>
      </w:pPr>
    </w:p>
    <w:p>
      <w:pPr>
        <w:kinsoku/>
        <w:wordWrap/>
        <w:overflowPunct/>
        <w:autoSpaceDE/>
        <w:autoSpaceDN/>
        <w:bidi w:val="0"/>
        <w:spacing w:line="600" w:lineRule="exact"/>
        <w:ind w:left="0"/>
        <w:jc w:val="center"/>
        <w:textAlignment w:val="bottom"/>
        <w:rPr>
          <w:rStyle w:val="13"/>
          <w:rFonts w:ascii="方正小标宋简体" w:hAnsi="方正小标宋简体" w:eastAsia="方正小标宋简体"/>
          <w:b w:val="0"/>
          <w:bCs w:val="0"/>
          <w:sz w:val="44"/>
          <w:szCs w:val="44"/>
          <w:lang w:val="en-US" w:eastAsia="zh-CN" w:bidi="ar-SA"/>
        </w:rPr>
      </w:pPr>
      <w:r>
        <w:rPr>
          <w:rStyle w:val="13"/>
          <w:rFonts w:ascii="方正小标宋简体" w:hAnsi="方正小标宋简体" w:eastAsia="方正小标宋简体"/>
          <w:b w:val="0"/>
          <w:bCs w:val="0"/>
          <w:sz w:val="44"/>
          <w:szCs w:val="44"/>
          <w:lang w:val="en-US" w:eastAsia="zh-CN" w:bidi="ar-SA"/>
        </w:rPr>
        <w:t>揭东区交通运输局开展整治货车超限超载</w:t>
      </w:r>
    </w:p>
    <w:p>
      <w:pPr>
        <w:kinsoku/>
        <w:wordWrap/>
        <w:overflowPunct/>
        <w:autoSpaceDE/>
        <w:autoSpaceDN/>
        <w:bidi w:val="0"/>
        <w:spacing w:line="600" w:lineRule="exact"/>
        <w:ind w:left="0"/>
        <w:jc w:val="center"/>
        <w:textAlignment w:val="bottom"/>
        <w:rPr>
          <w:rStyle w:val="13"/>
          <w:rFonts w:ascii="方正小标宋简体" w:hAnsi="方正小标宋简体" w:eastAsia="方正小标宋简体"/>
          <w:b w:val="0"/>
          <w:bCs w:val="0"/>
          <w:sz w:val="44"/>
          <w:szCs w:val="44"/>
          <w:lang w:val="en-US" w:eastAsia="zh-CN" w:bidi="ar-SA"/>
        </w:rPr>
      </w:pPr>
      <w:r>
        <w:rPr>
          <w:rStyle w:val="13"/>
          <w:rFonts w:ascii="方正小标宋简体" w:hAnsi="方正小标宋简体" w:eastAsia="方正小标宋简体"/>
          <w:b w:val="0"/>
          <w:bCs w:val="0"/>
          <w:sz w:val="44"/>
          <w:szCs w:val="44"/>
          <w:lang w:val="en-US" w:eastAsia="zh-CN" w:bidi="ar-SA"/>
        </w:rPr>
        <w:t>等货运行业乱象问题专项实施方案</w:t>
      </w:r>
    </w:p>
    <w:p>
      <w:pPr>
        <w:kinsoku/>
        <w:wordWrap/>
        <w:overflowPunct/>
        <w:autoSpaceDE/>
        <w:autoSpaceDN/>
        <w:bidi w:val="0"/>
        <w:spacing w:line="600" w:lineRule="exact"/>
        <w:ind w:left="0"/>
        <w:jc w:val="center"/>
        <w:textAlignment w:val="bottom"/>
        <w:rPr>
          <w:rStyle w:val="13"/>
          <w:rFonts w:ascii="方正小标宋简体" w:hAnsi="方正小标宋简体" w:eastAsia="方正小标宋简体"/>
          <w:b w:val="0"/>
          <w:bCs w:val="0"/>
          <w:sz w:val="44"/>
          <w:szCs w:val="44"/>
          <w:lang w:val="en-US" w:eastAsia="zh-CN" w:bidi="ar-SA"/>
        </w:rPr>
      </w:pPr>
    </w:p>
    <w:p>
      <w:pPr>
        <w:kinsoku/>
        <w:wordWrap/>
        <w:overflowPunct/>
        <w:autoSpaceDE/>
        <w:autoSpaceDN/>
        <w:bidi w:val="0"/>
        <w:spacing w:line="600" w:lineRule="exact"/>
        <w:ind w:left="0" w:leftChars="0" w:firstLine="640" w:firstLineChars="200"/>
        <w:jc w:val="both"/>
        <w:textAlignment w:val="auto"/>
        <w:rPr>
          <w:rStyle w:val="13"/>
          <w:rFonts w:ascii="仿宋_GB2312" w:hAnsi="仿宋_GB2312" w:eastAsia="仿宋_GB2312"/>
          <w:color w:val="000000"/>
          <w:sz w:val="32"/>
          <w:szCs w:val="32"/>
          <w:lang w:val="en-US" w:eastAsia="zh-CN" w:bidi="ar-SA"/>
        </w:rPr>
      </w:pPr>
      <w:r>
        <w:rPr>
          <w:rStyle w:val="13"/>
          <w:rFonts w:ascii="仿宋_GB2312" w:hAnsi="仿宋_GB2312" w:eastAsia="仿宋_GB2312"/>
          <w:color w:val="000000"/>
          <w:sz w:val="32"/>
          <w:szCs w:val="32"/>
          <w:lang w:val="en-US" w:eastAsia="zh-CN" w:bidi="ar-SA"/>
        </w:rPr>
        <w:t>为进一步加强我区道路货运市场治理，深入整治国办督查室暗访曝光我市货运行业乱象问题，保障道路货运经营者的合法权益，促进货运行业健康发展和道路运输安全，根据《揭阳市交通运输局开展道路货运行业乱象问题专项整治总体方案》的有关要求，决定在全区范围开展整治货车超限超载等货运行业乱象问题专项行动，制定本方案。</w:t>
      </w:r>
    </w:p>
    <w:p>
      <w:pPr>
        <w:kinsoku/>
        <w:wordWrap/>
        <w:overflowPunct/>
        <w:autoSpaceDE/>
        <w:autoSpaceDN/>
        <w:bidi w:val="0"/>
        <w:spacing w:line="600" w:lineRule="exact"/>
        <w:ind w:left="0" w:leftChars="0" w:firstLine="640" w:firstLineChars="200"/>
        <w:jc w:val="both"/>
        <w:textAlignment w:val="auto"/>
        <w:rPr>
          <w:rStyle w:val="13"/>
          <w:rFonts w:ascii="黑体" w:hAnsi="黑体" w:eastAsia="黑体"/>
          <w:b w:val="0"/>
          <w:bCs w:val="0"/>
          <w:color w:val="000000"/>
          <w:sz w:val="32"/>
          <w:szCs w:val="32"/>
          <w:lang w:val="en-US" w:eastAsia="zh-CN" w:bidi="ar-SA"/>
        </w:rPr>
      </w:pPr>
      <w:r>
        <w:rPr>
          <w:rStyle w:val="13"/>
          <w:rFonts w:ascii="黑体" w:hAnsi="黑体" w:eastAsia="黑体"/>
          <w:b w:val="0"/>
          <w:bCs w:val="0"/>
          <w:color w:val="000000"/>
          <w:sz w:val="32"/>
          <w:szCs w:val="32"/>
          <w:lang w:val="en-US" w:eastAsia="zh-CN" w:bidi="ar-SA"/>
        </w:rPr>
        <w:t>一、总体要求</w:t>
      </w:r>
    </w:p>
    <w:p>
      <w:pPr>
        <w:kinsoku/>
        <w:wordWrap/>
        <w:overflowPunct/>
        <w:autoSpaceDE/>
        <w:autoSpaceDN/>
        <w:bidi w:val="0"/>
        <w:spacing w:line="600" w:lineRule="exact"/>
        <w:ind w:left="0" w:leftChars="0" w:firstLine="640" w:firstLineChars="200"/>
        <w:jc w:val="both"/>
        <w:textAlignment w:val="auto"/>
        <w:rPr>
          <w:rStyle w:val="13"/>
          <w:rFonts w:ascii="仿宋_GB2312" w:hAnsi="仿宋_GB2312" w:eastAsia="仿宋_GB2312"/>
          <w:color w:val="000000"/>
          <w:sz w:val="32"/>
          <w:szCs w:val="32"/>
          <w:lang w:val="en-US" w:eastAsia="zh-CN" w:bidi="ar-SA"/>
        </w:rPr>
      </w:pPr>
      <w:r>
        <w:rPr>
          <w:rStyle w:val="13"/>
          <w:rFonts w:ascii="仿宋_GB2312" w:hAnsi="仿宋_GB2312" w:eastAsia="仿宋_GB2312"/>
          <w:color w:val="000000"/>
          <w:sz w:val="32"/>
          <w:szCs w:val="32"/>
          <w:lang w:val="en-US" w:eastAsia="zh-CN" w:bidi="ar-SA"/>
        </w:rPr>
        <w:t>全面贯彻党的十九大精神和习近平总书记关于安全生产工作的重要讲话精神，牢固树立安全发展理念，遵循“严格执法、密切协同、源头治理、消除隐患”的工作原则。进一步落实整治责任，严厉打击道路货运车辆超限超载、非法改装等不法行为，使路面上各种超限超载运输行为和改装车辆明显减少，坚决遏制重特大安全生产事故的发生；通过以打带建，破立并举，着力建立健全长效监管机制，促进我区交通运输行业稳定有序健康发展。</w:t>
      </w:r>
    </w:p>
    <w:p>
      <w:pPr>
        <w:kinsoku/>
        <w:wordWrap/>
        <w:overflowPunct/>
        <w:autoSpaceDE/>
        <w:autoSpaceDN/>
        <w:bidi w:val="0"/>
        <w:spacing w:line="600" w:lineRule="exact"/>
        <w:ind w:left="0" w:leftChars="0" w:firstLine="640" w:firstLineChars="200"/>
        <w:jc w:val="both"/>
        <w:textAlignment w:val="auto"/>
        <w:rPr>
          <w:rStyle w:val="13"/>
          <w:rFonts w:ascii="黑体" w:hAnsi="黑体" w:eastAsia="黑体"/>
          <w:b w:val="0"/>
          <w:bCs w:val="0"/>
          <w:color w:val="000000"/>
          <w:sz w:val="32"/>
          <w:szCs w:val="32"/>
          <w:lang w:val="en-US" w:eastAsia="zh-CN" w:bidi="ar-SA"/>
        </w:rPr>
      </w:pPr>
      <w:r>
        <w:rPr>
          <w:rStyle w:val="13"/>
          <w:rFonts w:ascii="黑体" w:hAnsi="黑体" w:eastAsia="黑体"/>
          <w:b w:val="0"/>
          <w:bCs w:val="0"/>
          <w:color w:val="000000"/>
          <w:sz w:val="32"/>
          <w:szCs w:val="32"/>
          <w:lang w:val="en-US" w:eastAsia="zh-CN" w:bidi="ar-SA"/>
        </w:rPr>
        <w:t>二、整治重点</w:t>
      </w:r>
    </w:p>
    <w:p>
      <w:pPr>
        <w:kinsoku/>
        <w:wordWrap/>
        <w:overflowPunct/>
        <w:autoSpaceDE/>
        <w:autoSpaceDN/>
        <w:bidi w:val="0"/>
        <w:spacing w:line="600" w:lineRule="exact"/>
        <w:ind w:left="0" w:leftChars="0" w:firstLine="640" w:firstLineChars="200"/>
        <w:jc w:val="both"/>
        <w:textAlignment w:val="auto"/>
        <w:rPr>
          <w:rStyle w:val="13"/>
          <w:rFonts w:ascii="仿宋_GB2312" w:hAnsi="仿宋_GB2312" w:eastAsia="仿宋_GB2312"/>
          <w:color w:val="000000"/>
          <w:sz w:val="32"/>
          <w:szCs w:val="32"/>
          <w:lang w:val="en-US" w:eastAsia="zh-CN" w:bidi="ar-SA"/>
        </w:rPr>
      </w:pPr>
      <w:r>
        <w:rPr>
          <w:rStyle w:val="13"/>
          <w:rFonts w:ascii="仿宋_GB2312" w:hAnsi="仿宋_GB2312" w:eastAsia="仿宋_GB2312"/>
          <w:color w:val="000000"/>
          <w:sz w:val="32"/>
          <w:szCs w:val="32"/>
          <w:lang w:val="en-US" w:eastAsia="zh-CN" w:bidi="ar-SA"/>
        </w:rPr>
        <w:t>（一）配合有关部门在全区范围开展贴“路牌”违规货车清查工作，杜绝违规货车贴“路牌”现象。</w:t>
      </w:r>
    </w:p>
    <w:p>
      <w:pPr>
        <w:kinsoku/>
        <w:wordWrap/>
        <w:overflowPunct/>
        <w:autoSpaceDE/>
        <w:autoSpaceDN/>
        <w:bidi w:val="0"/>
        <w:spacing w:line="600" w:lineRule="exact"/>
        <w:ind w:left="0" w:leftChars="0" w:firstLine="640" w:firstLineChars="200"/>
        <w:jc w:val="both"/>
        <w:textAlignment w:val="auto"/>
        <w:rPr>
          <w:rStyle w:val="13"/>
          <w:rFonts w:ascii="仿宋_GB2312" w:hAnsi="仿宋_GB2312" w:eastAsia="仿宋_GB2312"/>
          <w:color w:val="000000"/>
          <w:sz w:val="32"/>
          <w:szCs w:val="32"/>
          <w:lang w:val="en-US" w:eastAsia="zh-CN" w:bidi="ar-SA"/>
        </w:rPr>
      </w:pPr>
      <w:r>
        <w:rPr>
          <w:rStyle w:val="13"/>
          <w:rFonts w:ascii="仿宋_GB2312" w:hAnsi="仿宋_GB2312" w:eastAsia="仿宋_GB2312"/>
          <w:color w:val="000000"/>
          <w:sz w:val="32"/>
          <w:szCs w:val="32"/>
          <w:lang w:val="en-US" w:eastAsia="zh-CN" w:bidi="ar-SA"/>
        </w:rPr>
        <w:t>（二）加强对道路货运源头单位、物流园区的管理工作，重点在矿山、水泥厂、货物集散地、物流园区等重点货运源头单位采取集中检查、不定期抽查等手段，严厉打击货运车辆超限超载等不法行为，完善检查、巡查、查处、追究机制，全面整治和规范货运源头地经营行为。</w:t>
      </w:r>
    </w:p>
    <w:p>
      <w:pPr>
        <w:kinsoku/>
        <w:wordWrap/>
        <w:overflowPunct/>
        <w:autoSpaceDE/>
        <w:autoSpaceDN/>
        <w:bidi w:val="0"/>
        <w:spacing w:line="600" w:lineRule="exact"/>
        <w:ind w:left="0" w:leftChars="0" w:firstLine="640" w:firstLineChars="200"/>
        <w:jc w:val="both"/>
        <w:textAlignment w:val="auto"/>
        <w:rPr>
          <w:rStyle w:val="13"/>
          <w:rFonts w:ascii="仿宋_GB2312" w:hAnsi="仿宋_GB2312" w:eastAsia="仿宋_GB2312"/>
          <w:color w:val="000000"/>
          <w:sz w:val="32"/>
          <w:szCs w:val="32"/>
          <w:lang w:val="en-US" w:eastAsia="zh-CN" w:bidi="ar-SA"/>
        </w:rPr>
      </w:pPr>
      <w:r>
        <w:rPr>
          <w:rStyle w:val="13"/>
          <w:rFonts w:ascii="仿宋_GB2312" w:hAnsi="仿宋_GB2312" w:eastAsia="仿宋_GB2312"/>
          <w:color w:val="000000"/>
          <w:sz w:val="32"/>
          <w:szCs w:val="32"/>
          <w:lang w:val="en-US" w:eastAsia="zh-CN" w:bidi="ar-SA"/>
        </w:rPr>
        <w:t>（三）严厉打击货运车辆非法改装的行为。主要检查货运车辆是否擅自改变车辆类型或用途、擅自改变车辆颜色、擅自改变车辆主要总成部件、擅自改变车辆外廓尺寸或者承载限值等违法违规行为。</w:t>
      </w:r>
    </w:p>
    <w:p>
      <w:pPr>
        <w:kinsoku/>
        <w:wordWrap/>
        <w:overflowPunct/>
        <w:autoSpaceDE/>
        <w:autoSpaceDN/>
        <w:bidi w:val="0"/>
        <w:spacing w:line="600" w:lineRule="exact"/>
        <w:ind w:left="0" w:leftChars="0" w:firstLine="640" w:firstLineChars="200"/>
        <w:jc w:val="both"/>
        <w:textAlignment w:val="auto"/>
        <w:rPr>
          <w:rStyle w:val="13"/>
          <w:rFonts w:ascii="仿宋_GB2312" w:hAnsi="仿宋_GB2312" w:eastAsia="仿宋_GB2312"/>
          <w:color w:val="000000"/>
          <w:sz w:val="32"/>
          <w:szCs w:val="32"/>
          <w:lang w:val="en-US" w:eastAsia="zh-CN" w:bidi="ar-SA"/>
        </w:rPr>
      </w:pPr>
      <w:r>
        <w:rPr>
          <w:rStyle w:val="13"/>
          <w:rFonts w:ascii="仿宋_GB2312" w:hAnsi="仿宋_GB2312" w:eastAsia="仿宋_GB2312"/>
          <w:color w:val="000000"/>
          <w:sz w:val="32"/>
          <w:szCs w:val="32"/>
          <w:lang w:val="en-US" w:eastAsia="zh-CN" w:bidi="ar-SA"/>
        </w:rPr>
        <w:t>（四）加大对货运车辆的路检路查力度，重点查处超范围、超类别、无证营运等违法行为。</w:t>
      </w:r>
    </w:p>
    <w:p>
      <w:pPr>
        <w:kinsoku/>
        <w:wordWrap/>
        <w:overflowPunct/>
        <w:autoSpaceDE/>
        <w:autoSpaceDN/>
        <w:bidi w:val="0"/>
        <w:spacing w:line="600" w:lineRule="exact"/>
        <w:ind w:left="0" w:leftChars="0" w:firstLine="640" w:firstLineChars="200"/>
        <w:jc w:val="both"/>
        <w:textAlignment w:val="auto"/>
        <w:rPr>
          <w:rStyle w:val="13"/>
          <w:rFonts w:ascii="仿宋_GB2312" w:hAnsi="仿宋_GB2312" w:eastAsia="仿宋_GB2312"/>
          <w:color w:val="000000"/>
          <w:sz w:val="32"/>
          <w:szCs w:val="32"/>
          <w:lang w:val="en-US" w:eastAsia="zh-CN" w:bidi="ar-SA"/>
        </w:rPr>
      </w:pPr>
      <w:r>
        <w:rPr>
          <w:rStyle w:val="13"/>
          <w:rFonts w:ascii="仿宋_GB2312" w:hAnsi="仿宋_GB2312" w:eastAsia="仿宋_GB2312"/>
          <w:color w:val="000000"/>
          <w:sz w:val="32"/>
          <w:szCs w:val="32"/>
          <w:lang w:val="en-US" w:eastAsia="zh-CN" w:bidi="ar-SA"/>
        </w:rPr>
        <w:t>（五）依法对违法货运车辆、货运车辆驾驶人、道路运输企业和货运场所经营者等进行“一超四罚”。</w:t>
      </w:r>
    </w:p>
    <w:p>
      <w:pPr>
        <w:kinsoku/>
        <w:wordWrap/>
        <w:overflowPunct/>
        <w:autoSpaceDE/>
        <w:autoSpaceDN/>
        <w:bidi w:val="0"/>
        <w:spacing w:line="600" w:lineRule="exact"/>
        <w:ind w:left="0" w:leftChars="0" w:firstLine="640" w:firstLineChars="200"/>
        <w:jc w:val="both"/>
        <w:textAlignment w:val="auto"/>
        <w:rPr>
          <w:rStyle w:val="13"/>
          <w:rFonts w:ascii="仿宋_GB2312" w:hAnsi="仿宋_GB2312" w:eastAsia="仿宋_GB2312"/>
          <w:color w:val="000000"/>
          <w:sz w:val="32"/>
          <w:szCs w:val="32"/>
          <w:lang w:val="en-US" w:eastAsia="zh-CN" w:bidi="ar-SA"/>
        </w:rPr>
      </w:pPr>
      <w:r>
        <w:rPr>
          <w:rStyle w:val="13"/>
          <w:rFonts w:ascii="仿宋_GB2312" w:hAnsi="仿宋_GB2312" w:eastAsia="仿宋_GB2312"/>
          <w:color w:val="000000"/>
          <w:sz w:val="32"/>
          <w:szCs w:val="32"/>
          <w:lang w:val="en-US" w:eastAsia="zh-CN" w:bidi="ar-SA"/>
        </w:rPr>
        <w:t>（六）完善与公安交警部门联合治超机制，强化路面货运治超执法，对超限运输实行“四个一律”的整治措施，即“超限部分一律卸载，超限违法一律处罚，非法改装一律恢复，阻碍执法一律拘留”。</w:t>
      </w:r>
    </w:p>
    <w:p>
      <w:pPr>
        <w:kinsoku/>
        <w:wordWrap/>
        <w:overflowPunct/>
        <w:autoSpaceDE/>
        <w:autoSpaceDN/>
        <w:bidi w:val="0"/>
        <w:spacing w:line="600" w:lineRule="exact"/>
        <w:ind w:left="0" w:leftChars="0" w:firstLine="640" w:firstLineChars="200"/>
        <w:jc w:val="both"/>
        <w:textAlignment w:val="auto"/>
        <w:rPr>
          <w:rStyle w:val="13"/>
          <w:rFonts w:ascii="仿宋_GB2312" w:hAnsi="仿宋_GB2312" w:eastAsia="仿宋_GB2312"/>
          <w:color w:val="000000"/>
          <w:sz w:val="32"/>
          <w:szCs w:val="32"/>
          <w:lang w:val="en-US" w:eastAsia="zh-CN" w:bidi="ar-SA"/>
        </w:rPr>
      </w:pPr>
      <w:r>
        <w:rPr>
          <w:rStyle w:val="13"/>
          <w:rFonts w:ascii="仿宋_GB2312" w:hAnsi="仿宋_GB2312" w:eastAsia="仿宋_GB2312"/>
          <w:color w:val="000000"/>
          <w:sz w:val="32"/>
          <w:szCs w:val="32"/>
          <w:lang w:val="en-US" w:eastAsia="zh-CN" w:bidi="ar-SA"/>
        </w:rPr>
        <w:t>（七）加大对“两客一危”的查处力度，重点查处普货运输车辆违规运输危险化学品等违法行为。</w:t>
      </w:r>
    </w:p>
    <w:p>
      <w:pPr>
        <w:kinsoku/>
        <w:wordWrap/>
        <w:overflowPunct/>
        <w:autoSpaceDE/>
        <w:autoSpaceDN/>
        <w:bidi w:val="0"/>
        <w:spacing w:line="600" w:lineRule="exact"/>
        <w:ind w:left="0" w:leftChars="0" w:firstLine="640" w:firstLineChars="200"/>
        <w:jc w:val="both"/>
        <w:textAlignment w:val="auto"/>
        <w:rPr>
          <w:rStyle w:val="13"/>
          <w:rFonts w:ascii="仿宋_GB2312" w:hAnsi="仿宋_GB2312" w:eastAsia="仿宋_GB2312"/>
          <w:color w:val="000000"/>
          <w:sz w:val="32"/>
          <w:szCs w:val="32"/>
          <w:lang w:val="en-US" w:eastAsia="zh-CN" w:bidi="ar-SA"/>
        </w:rPr>
      </w:pPr>
      <w:r>
        <w:rPr>
          <w:rStyle w:val="13"/>
          <w:rFonts w:ascii="仿宋_GB2312" w:hAnsi="仿宋_GB2312" w:eastAsia="仿宋_GB2312"/>
          <w:color w:val="000000"/>
          <w:sz w:val="32"/>
          <w:szCs w:val="32"/>
          <w:lang w:val="en-US" w:eastAsia="zh-CN" w:bidi="ar-SA"/>
        </w:rPr>
        <w:t>（八）完善违法违规行为抄告信息受理、登记及处理等规程，严格执行违法超限超载抄告处理制度。</w:t>
      </w:r>
    </w:p>
    <w:p>
      <w:pPr>
        <w:kinsoku/>
        <w:wordWrap/>
        <w:overflowPunct/>
        <w:autoSpaceDE/>
        <w:autoSpaceDN/>
        <w:bidi w:val="0"/>
        <w:spacing w:line="600" w:lineRule="exact"/>
        <w:ind w:left="0" w:leftChars="0" w:firstLine="640" w:firstLineChars="200"/>
        <w:jc w:val="both"/>
        <w:textAlignment w:val="auto"/>
        <w:rPr>
          <w:rStyle w:val="13"/>
          <w:rFonts w:ascii="黑体" w:hAnsi="黑体" w:eastAsia="黑体"/>
          <w:b w:val="0"/>
          <w:bCs w:val="0"/>
          <w:color w:val="000000"/>
          <w:sz w:val="32"/>
          <w:szCs w:val="32"/>
          <w:lang w:val="en-US" w:eastAsia="zh-CN" w:bidi="ar-SA"/>
        </w:rPr>
      </w:pPr>
      <w:r>
        <w:rPr>
          <w:rStyle w:val="13"/>
          <w:rFonts w:ascii="黑体" w:hAnsi="黑体" w:eastAsia="黑体"/>
          <w:b w:val="0"/>
          <w:bCs w:val="0"/>
          <w:color w:val="000000"/>
          <w:sz w:val="32"/>
          <w:szCs w:val="32"/>
          <w:lang w:val="en-US" w:eastAsia="zh-CN" w:bidi="ar-SA"/>
        </w:rPr>
        <w:t>三、时间安排</w:t>
      </w:r>
    </w:p>
    <w:p>
      <w:pPr>
        <w:kinsoku/>
        <w:wordWrap/>
        <w:overflowPunct/>
        <w:autoSpaceDE/>
        <w:autoSpaceDN/>
        <w:bidi w:val="0"/>
        <w:spacing w:line="600" w:lineRule="exact"/>
        <w:ind w:left="0" w:leftChars="0" w:firstLine="640" w:firstLineChars="200"/>
        <w:jc w:val="both"/>
        <w:textAlignment w:val="auto"/>
        <w:rPr>
          <w:rStyle w:val="13"/>
          <w:rFonts w:ascii="仿宋_GB2312" w:hAnsi="仿宋_GB2312" w:eastAsia="仿宋_GB2312"/>
          <w:color w:val="000000"/>
          <w:sz w:val="32"/>
          <w:szCs w:val="32"/>
          <w:lang w:val="en-US" w:eastAsia="zh-CN" w:bidi="ar-SA"/>
        </w:rPr>
      </w:pPr>
      <w:r>
        <w:rPr>
          <w:rStyle w:val="13"/>
          <w:rFonts w:ascii="仿宋_GB2312" w:hAnsi="仿宋_GB2312" w:eastAsia="仿宋_GB2312"/>
          <w:color w:val="000000"/>
          <w:sz w:val="32"/>
          <w:szCs w:val="32"/>
          <w:lang w:val="en-US" w:eastAsia="zh-CN" w:bidi="ar-SA"/>
        </w:rPr>
        <w:t>专项整治行动从即日起开始，至4月底结束。</w:t>
      </w:r>
    </w:p>
    <w:p>
      <w:pPr>
        <w:kinsoku/>
        <w:wordWrap/>
        <w:overflowPunct/>
        <w:autoSpaceDE/>
        <w:autoSpaceDN/>
        <w:bidi w:val="0"/>
        <w:spacing w:line="600" w:lineRule="exact"/>
        <w:ind w:left="0" w:leftChars="0" w:firstLine="640" w:firstLineChars="200"/>
        <w:jc w:val="both"/>
        <w:textAlignment w:val="auto"/>
        <w:rPr>
          <w:rStyle w:val="13"/>
          <w:rFonts w:ascii="黑体" w:hAnsi="黑体" w:eastAsia="黑体"/>
          <w:b w:val="0"/>
          <w:bCs w:val="0"/>
          <w:color w:val="000000"/>
          <w:sz w:val="32"/>
          <w:szCs w:val="32"/>
          <w:lang w:val="en-US" w:eastAsia="zh-CN" w:bidi="ar-SA"/>
        </w:rPr>
      </w:pPr>
      <w:r>
        <w:rPr>
          <w:rStyle w:val="13"/>
          <w:rFonts w:ascii="黑体" w:hAnsi="黑体" w:eastAsia="黑体"/>
          <w:b w:val="0"/>
          <w:bCs w:val="0"/>
          <w:color w:val="000000"/>
          <w:sz w:val="32"/>
          <w:szCs w:val="32"/>
          <w:lang w:val="en-US" w:eastAsia="zh-CN" w:bidi="ar-SA"/>
        </w:rPr>
        <w:t>四、工作措施</w:t>
      </w:r>
    </w:p>
    <w:p>
      <w:pPr>
        <w:kinsoku/>
        <w:wordWrap/>
        <w:overflowPunct/>
        <w:autoSpaceDE/>
        <w:autoSpaceDN/>
        <w:bidi w:val="0"/>
        <w:spacing w:line="600" w:lineRule="exact"/>
        <w:ind w:left="0" w:leftChars="0" w:firstLine="643" w:firstLineChars="200"/>
        <w:jc w:val="both"/>
        <w:textAlignment w:val="auto"/>
        <w:rPr>
          <w:rStyle w:val="13"/>
          <w:rFonts w:ascii="仿宋_GB2312" w:hAnsi="仿宋_GB2312" w:eastAsia="仿宋_GB2312"/>
          <w:color w:val="000000"/>
          <w:sz w:val="32"/>
          <w:szCs w:val="32"/>
          <w:lang w:val="en-US" w:eastAsia="zh-CN" w:bidi="ar-SA"/>
        </w:rPr>
      </w:pPr>
      <w:r>
        <w:rPr>
          <w:rStyle w:val="13"/>
          <w:rFonts w:ascii="楷体_GB2312" w:hAnsi="楷体_GB2312" w:eastAsia="楷体_GB2312" w:cs="楷体_GB2312"/>
          <w:b/>
          <w:bCs/>
          <w:color w:val="000000"/>
          <w:sz w:val="32"/>
          <w:szCs w:val="32"/>
          <w:lang w:val="en-US" w:eastAsia="zh-CN" w:bidi="ar-SA"/>
        </w:rPr>
        <w:t>（一）开展常态化联合治超。</w:t>
      </w:r>
      <w:r>
        <w:rPr>
          <w:rStyle w:val="13"/>
          <w:rFonts w:ascii="仿宋_GB2312" w:hAnsi="仿宋_GB2312" w:eastAsia="仿宋_GB2312"/>
          <w:color w:val="000000"/>
          <w:sz w:val="32"/>
          <w:szCs w:val="32"/>
          <w:lang w:val="en-US" w:eastAsia="zh-CN" w:bidi="ar-SA"/>
        </w:rPr>
        <w:t>专项整治期间，区交通运输局各执法队按划定片区负责相应辖区内治超执法工作，并积极配合公安交警部门开展联合执法行动，每周要至少二次以上与公安交警联合开展执法行动。具体分工安排如下：</w:t>
      </w:r>
    </w:p>
    <w:p>
      <w:pPr>
        <w:kinsoku/>
        <w:wordWrap/>
        <w:overflowPunct/>
        <w:autoSpaceDE/>
        <w:autoSpaceDN/>
        <w:bidi w:val="0"/>
        <w:spacing w:line="600" w:lineRule="exact"/>
        <w:ind w:left="0" w:leftChars="0" w:firstLine="640" w:firstLineChars="200"/>
        <w:jc w:val="both"/>
        <w:textAlignment w:val="auto"/>
        <w:rPr>
          <w:rStyle w:val="13"/>
          <w:rFonts w:ascii="仿宋_GB2312" w:hAnsi="仿宋_GB2312" w:eastAsia="仿宋_GB2312"/>
          <w:color w:val="000000"/>
          <w:sz w:val="32"/>
          <w:szCs w:val="32"/>
          <w:lang w:val="en-US" w:eastAsia="zh-CN" w:bidi="ar-SA"/>
        </w:rPr>
      </w:pPr>
      <w:r>
        <w:rPr>
          <w:rStyle w:val="13"/>
          <w:rFonts w:ascii="仿宋_GB2312" w:hAnsi="仿宋_GB2312" w:eastAsia="仿宋_GB2312"/>
          <w:color w:val="000000"/>
          <w:sz w:val="32"/>
          <w:szCs w:val="32"/>
          <w:lang w:val="en-US" w:eastAsia="zh-CN" w:bidi="ar-SA"/>
        </w:rPr>
        <w:t>1.曲溪片区：区交通运输局曲溪中队负责，配合区交警大队曲溪中队；</w:t>
      </w:r>
    </w:p>
    <w:p>
      <w:pPr>
        <w:kinsoku/>
        <w:wordWrap/>
        <w:overflowPunct/>
        <w:autoSpaceDE/>
        <w:autoSpaceDN/>
        <w:bidi w:val="0"/>
        <w:spacing w:line="600" w:lineRule="exact"/>
        <w:ind w:left="0" w:leftChars="0" w:firstLine="640" w:firstLineChars="200"/>
        <w:jc w:val="both"/>
        <w:textAlignment w:val="auto"/>
        <w:rPr>
          <w:rStyle w:val="13"/>
          <w:rFonts w:ascii="仿宋_GB2312" w:hAnsi="仿宋_GB2312" w:eastAsia="仿宋_GB2312"/>
          <w:color w:val="000000"/>
          <w:sz w:val="32"/>
          <w:szCs w:val="32"/>
          <w:lang w:val="en-US" w:eastAsia="zh-CN" w:bidi="ar-SA"/>
        </w:rPr>
      </w:pPr>
      <w:r>
        <w:rPr>
          <w:rStyle w:val="13"/>
          <w:rFonts w:ascii="仿宋_GB2312" w:hAnsi="仿宋_GB2312" w:eastAsia="仿宋_GB2312"/>
          <w:color w:val="000000"/>
          <w:sz w:val="32"/>
          <w:szCs w:val="32"/>
          <w:lang w:val="en-US" w:eastAsia="zh-CN" w:bidi="ar-SA"/>
        </w:rPr>
        <w:t>2.玉滘、云路片区：区交通运输局玉滘中队负责，配合区交警大队玉云中队；</w:t>
      </w:r>
    </w:p>
    <w:p>
      <w:pPr>
        <w:kinsoku/>
        <w:wordWrap/>
        <w:overflowPunct/>
        <w:autoSpaceDE/>
        <w:autoSpaceDN/>
        <w:bidi w:val="0"/>
        <w:spacing w:line="600" w:lineRule="exact"/>
        <w:ind w:left="0" w:leftChars="0" w:firstLine="640" w:firstLineChars="200"/>
        <w:jc w:val="both"/>
        <w:textAlignment w:val="auto"/>
        <w:rPr>
          <w:rStyle w:val="13"/>
          <w:rFonts w:ascii="仿宋_GB2312" w:hAnsi="仿宋_GB2312" w:eastAsia="仿宋_GB2312"/>
          <w:color w:val="000000"/>
          <w:sz w:val="32"/>
          <w:szCs w:val="32"/>
          <w:lang w:val="en-US" w:eastAsia="zh-CN" w:bidi="ar-SA"/>
        </w:rPr>
      </w:pPr>
      <w:r>
        <w:rPr>
          <w:rStyle w:val="13"/>
          <w:rFonts w:ascii="仿宋_GB2312" w:hAnsi="仿宋_GB2312" w:eastAsia="仿宋_GB2312"/>
          <w:color w:val="000000"/>
          <w:sz w:val="32"/>
          <w:szCs w:val="32"/>
          <w:lang w:val="en-US" w:eastAsia="zh-CN" w:bidi="ar-SA"/>
        </w:rPr>
        <w:t>3.锡场片区：区交通运输局锡场中队负责，配合区交警大队华清中队；</w:t>
      </w:r>
    </w:p>
    <w:p>
      <w:pPr>
        <w:kinsoku/>
        <w:wordWrap/>
        <w:overflowPunct/>
        <w:autoSpaceDE/>
        <w:autoSpaceDN/>
        <w:bidi w:val="0"/>
        <w:spacing w:line="600" w:lineRule="exact"/>
        <w:ind w:left="0" w:leftChars="0" w:firstLine="640" w:firstLineChars="200"/>
        <w:jc w:val="both"/>
        <w:textAlignment w:val="auto"/>
        <w:rPr>
          <w:rStyle w:val="13"/>
          <w:rFonts w:ascii="仿宋_GB2312" w:hAnsi="仿宋_GB2312" w:eastAsia="仿宋_GB2312"/>
          <w:color w:val="000000"/>
          <w:sz w:val="32"/>
          <w:szCs w:val="32"/>
          <w:lang w:val="en-US" w:eastAsia="zh-CN" w:bidi="ar-SA"/>
        </w:rPr>
      </w:pPr>
      <w:r>
        <w:rPr>
          <w:rStyle w:val="13"/>
          <w:rFonts w:ascii="仿宋_GB2312" w:hAnsi="仿宋_GB2312" w:eastAsia="仿宋_GB2312"/>
          <w:color w:val="000000"/>
          <w:sz w:val="32"/>
          <w:szCs w:val="32"/>
          <w:lang w:val="en-US" w:eastAsia="zh-CN" w:bidi="ar-SA"/>
        </w:rPr>
        <w:t>4.新亨、玉湖片区：区交通运输局新亨中队负责，配合区交警大队华清中队；</w:t>
      </w:r>
    </w:p>
    <w:p>
      <w:pPr>
        <w:kinsoku/>
        <w:wordWrap/>
        <w:overflowPunct/>
        <w:autoSpaceDE/>
        <w:autoSpaceDN/>
        <w:bidi w:val="0"/>
        <w:spacing w:line="600" w:lineRule="exact"/>
        <w:ind w:left="0" w:leftChars="0" w:firstLine="640" w:firstLineChars="200"/>
        <w:jc w:val="both"/>
        <w:textAlignment w:val="auto"/>
        <w:rPr>
          <w:rStyle w:val="13"/>
          <w:rFonts w:ascii="仿宋_GB2312" w:hAnsi="仿宋_GB2312" w:eastAsia="仿宋_GB2312"/>
          <w:color w:val="000000"/>
          <w:sz w:val="32"/>
          <w:szCs w:val="32"/>
          <w:lang w:val="en-US" w:eastAsia="zh-CN" w:bidi="ar-SA"/>
        </w:rPr>
      </w:pPr>
      <w:r>
        <w:rPr>
          <w:rStyle w:val="13"/>
          <w:rFonts w:ascii="仿宋_GB2312" w:hAnsi="仿宋_GB2312" w:eastAsia="仿宋_GB2312"/>
          <w:color w:val="000000"/>
          <w:sz w:val="32"/>
          <w:szCs w:val="32"/>
          <w:lang w:val="en-US" w:eastAsia="zh-CN" w:bidi="ar-SA"/>
        </w:rPr>
        <w:t>5.埔田片区：区交通运输局机动中队负责，配合区交警大队机动巡逻中队；</w:t>
      </w:r>
    </w:p>
    <w:p>
      <w:pPr>
        <w:kinsoku/>
        <w:wordWrap/>
        <w:overflowPunct/>
        <w:autoSpaceDE/>
        <w:autoSpaceDN/>
        <w:bidi w:val="0"/>
        <w:spacing w:line="600" w:lineRule="exact"/>
        <w:ind w:left="0" w:leftChars="0" w:firstLine="640" w:firstLineChars="200"/>
        <w:jc w:val="both"/>
        <w:textAlignment w:val="auto"/>
        <w:rPr>
          <w:rStyle w:val="13"/>
          <w:rFonts w:ascii="仿宋_GB2312" w:hAnsi="仿宋_GB2312" w:eastAsia="仿宋_GB2312"/>
          <w:color w:val="000000"/>
          <w:sz w:val="32"/>
          <w:szCs w:val="32"/>
          <w:lang w:val="en-US" w:eastAsia="zh-CN" w:bidi="ar-SA"/>
        </w:rPr>
      </w:pPr>
      <w:r>
        <w:rPr>
          <w:rStyle w:val="13"/>
          <w:rFonts w:ascii="仿宋_GB2312" w:hAnsi="仿宋_GB2312" w:eastAsia="仿宋_GB2312"/>
          <w:color w:val="000000"/>
          <w:sz w:val="32"/>
          <w:szCs w:val="32"/>
          <w:lang w:val="en-US" w:eastAsia="zh-CN" w:bidi="ar-SA"/>
        </w:rPr>
        <w:t>整治期间，要确保各专用治超卸货场地全部启动，并确保所有称重设备正常运转。</w:t>
      </w:r>
    </w:p>
    <w:p>
      <w:pPr>
        <w:kinsoku/>
        <w:wordWrap/>
        <w:overflowPunct/>
        <w:autoSpaceDE/>
        <w:autoSpaceDN/>
        <w:bidi w:val="0"/>
        <w:spacing w:line="600" w:lineRule="exact"/>
        <w:ind w:left="0" w:leftChars="0" w:firstLine="643" w:firstLineChars="200"/>
        <w:jc w:val="both"/>
        <w:textAlignment w:val="auto"/>
        <w:rPr>
          <w:rStyle w:val="13"/>
          <w:rFonts w:ascii="仿宋_GB2312" w:hAnsi="仿宋_GB2312" w:eastAsia="仿宋_GB2312"/>
          <w:b w:val="0"/>
          <w:bCs w:val="0"/>
          <w:color w:val="000000"/>
          <w:sz w:val="32"/>
          <w:szCs w:val="32"/>
          <w:lang w:val="en-US" w:eastAsia="zh-CN" w:bidi="ar-SA"/>
        </w:rPr>
      </w:pPr>
      <w:r>
        <w:rPr>
          <w:rStyle w:val="13"/>
          <w:rFonts w:ascii="楷体_GB2312" w:hAnsi="楷体_GB2312" w:eastAsia="楷体_GB2312" w:cs="楷体_GB2312"/>
          <w:b/>
          <w:bCs/>
          <w:color w:val="000000"/>
          <w:sz w:val="32"/>
          <w:szCs w:val="32"/>
          <w:lang w:val="en-US" w:eastAsia="zh-CN" w:bidi="ar-SA"/>
        </w:rPr>
        <w:t>（二）加强高速公路入口执法。</w:t>
      </w:r>
      <w:r>
        <w:rPr>
          <w:rStyle w:val="13"/>
          <w:rFonts w:ascii="仿宋_GB2312" w:hAnsi="仿宋_GB2312" w:eastAsia="仿宋_GB2312"/>
          <w:b w:val="0"/>
          <w:bCs w:val="0"/>
          <w:color w:val="000000"/>
          <w:sz w:val="32"/>
          <w:szCs w:val="32"/>
          <w:lang w:val="en-US" w:eastAsia="zh-CN" w:bidi="ar-SA"/>
        </w:rPr>
        <w:t>严格按照《广东省交通运输厅、公安厅〈关于印发广东省高速公路入口治超工作指引（试行）的通知》（粤交执〔2019〕793号）的要求，与公安交警部门和高速公路经营管理单位密切协调合作，各司其职，共治共建。重点在高速公路入口定期开展治超联合执法，并利用入口称重检测数据分析超限超载车辆多发高发时段、分布规律，开展精准和专项整治。具体分工按辖区管理原则安排如下：</w:t>
      </w:r>
    </w:p>
    <w:p>
      <w:pPr>
        <w:kinsoku/>
        <w:wordWrap/>
        <w:overflowPunct/>
        <w:autoSpaceDE/>
        <w:autoSpaceDN/>
        <w:bidi w:val="0"/>
        <w:spacing w:line="600" w:lineRule="exact"/>
        <w:ind w:left="0" w:leftChars="0" w:firstLine="640" w:firstLineChars="200"/>
        <w:jc w:val="both"/>
        <w:textAlignment w:val="auto"/>
        <w:rPr>
          <w:rStyle w:val="13"/>
          <w:rFonts w:ascii="仿宋_GB2312" w:hAnsi="仿宋_GB2312" w:eastAsia="仿宋_GB2312"/>
          <w:color w:val="000000"/>
          <w:sz w:val="32"/>
          <w:szCs w:val="32"/>
          <w:lang w:val="en-US" w:eastAsia="zh-CN" w:bidi="ar-SA"/>
        </w:rPr>
      </w:pPr>
      <w:r>
        <w:rPr>
          <w:rStyle w:val="13"/>
          <w:rFonts w:ascii="仿宋_GB2312" w:hAnsi="仿宋_GB2312" w:eastAsia="仿宋_GB2312"/>
          <w:color w:val="000000"/>
          <w:sz w:val="32"/>
          <w:szCs w:val="32"/>
          <w:lang w:val="en-US" w:eastAsia="zh-CN" w:bidi="ar-SA"/>
        </w:rPr>
        <w:t>1.玉滘、云路片区：区交通运输局玉滘中队、曲溪中队负责负责，配合市公安局交警支队高速一大队、区交警大队玉云中队及曲溪中队；</w:t>
      </w:r>
    </w:p>
    <w:p>
      <w:pPr>
        <w:kinsoku/>
        <w:wordWrap/>
        <w:overflowPunct/>
        <w:autoSpaceDE/>
        <w:autoSpaceDN/>
        <w:bidi w:val="0"/>
        <w:spacing w:line="600" w:lineRule="exact"/>
        <w:ind w:left="0" w:leftChars="0" w:firstLine="640" w:firstLineChars="200"/>
        <w:jc w:val="both"/>
        <w:textAlignment w:val="auto"/>
        <w:rPr>
          <w:rStyle w:val="13"/>
          <w:rFonts w:ascii="仿宋_GB2312" w:hAnsi="仿宋_GB2312" w:eastAsia="仿宋_GB2312"/>
          <w:color w:val="000000"/>
          <w:sz w:val="32"/>
          <w:szCs w:val="32"/>
          <w:lang w:val="en-US" w:eastAsia="zh-CN" w:bidi="ar-SA"/>
        </w:rPr>
      </w:pPr>
      <w:r>
        <w:rPr>
          <w:rStyle w:val="13"/>
          <w:rFonts w:ascii="仿宋_GB2312" w:hAnsi="仿宋_GB2312" w:eastAsia="仿宋_GB2312"/>
          <w:color w:val="000000"/>
          <w:sz w:val="32"/>
          <w:szCs w:val="32"/>
          <w:lang w:val="en-US" w:eastAsia="zh-CN" w:bidi="ar-SA"/>
        </w:rPr>
        <w:t>2.埔田片区：区交通运输局机动中队负责，配合市公安局交警支队高速一大队、区交警大队机动巡逻中队；</w:t>
      </w:r>
    </w:p>
    <w:p>
      <w:pPr>
        <w:kinsoku/>
        <w:wordWrap/>
        <w:overflowPunct/>
        <w:autoSpaceDE/>
        <w:autoSpaceDN/>
        <w:bidi w:val="0"/>
        <w:spacing w:line="600" w:lineRule="exact"/>
        <w:ind w:left="0" w:leftChars="0" w:firstLine="640" w:firstLineChars="200"/>
        <w:jc w:val="both"/>
        <w:textAlignment w:val="auto"/>
        <w:rPr>
          <w:rStyle w:val="13"/>
          <w:rFonts w:ascii="仿宋_GB2312" w:hAnsi="仿宋_GB2312" w:eastAsia="仿宋_GB2312"/>
          <w:color w:val="000000"/>
          <w:sz w:val="32"/>
          <w:szCs w:val="32"/>
          <w:lang w:val="en-US" w:eastAsia="zh-CN" w:bidi="ar-SA"/>
        </w:rPr>
      </w:pPr>
      <w:r>
        <w:rPr>
          <w:rStyle w:val="13"/>
          <w:rFonts w:ascii="仿宋_GB2312" w:hAnsi="仿宋_GB2312" w:eastAsia="仿宋_GB2312"/>
          <w:color w:val="000000"/>
          <w:sz w:val="32"/>
          <w:szCs w:val="32"/>
          <w:lang w:val="en-US" w:eastAsia="zh-CN" w:bidi="ar-SA"/>
        </w:rPr>
        <w:t>3.锡场片区：区交通运输局锡场中队负责，配合市公安局交警支队高速二大队、区交警大队华清中队。</w:t>
      </w:r>
    </w:p>
    <w:p>
      <w:pPr>
        <w:kinsoku/>
        <w:wordWrap/>
        <w:overflowPunct/>
        <w:autoSpaceDE/>
        <w:autoSpaceDN/>
        <w:bidi w:val="0"/>
        <w:spacing w:line="600" w:lineRule="exact"/>
        <w:ind w:left="0" w:leftChars="0" w:firstLine="640" w:firstLineChars="200"/>
        <w:jc w:val="both"/>
        <w:textAlignment w:val="auto"/>
        <w:rPr>
          <w:rStyle w:val="13"/>
          <w:rFonts w:ascii="仿宋_GB2312" w:hAnsi="仿宋_GB2312" w:eastAsia="仿宋_GB2312"/>
          <w:color w:val="000000"/>
          <w:sz w:val="32"/>
          <w:szCs w:val="32"/>
          <w:lang w:val="en-US" w:eastAsia="zh-CN" w:bidi="ar-SA"/>
        </w:rPr>
      </w:pPr>
      <w:r>
        <w:rPr>
          <w:rStyle w:val="13"/>
          <w:rFonts w:ascii="仿宋_GB2312" w:hAnsi="仿宋_GB2312" w:eastAsia="仿宋_GB2312"/>
          <w:color w:val="000000"/>
          <w:sz w:val="32"/>
          <w:szCs w:val="32"/>
          <w:lang w:val="en-US" w:eastAsia="zh-CN" w:bidi="ar-SA"/>
        </w:rPr>
        <w:t>4.新亨、玉湖片区：区交通运输局新亨中队负责，配合市公安局交警支队高速二大队、区交警大队华清中队。</w:t>
      </w:r>
    </w:p>
    <w:p>
      <w:pPr>
        <w:kinsoku/>
        <w:wordWrap/>
        <w:overflowPunct/>
        <w:autoSpaceDE/>
        <w:autoSpaceDN/>
        <w:bidi w:val="0"/>
        <w:spacing w:line="600" w:lineRule="exact"/>
        <w:ind w:left="0" w:leftChars="0" w:firstLine="643" w:firstLineChars="200"/>
        <w:jc w:val="both"/>
        <w:textAlignment w:val="auto"/>
        <w:rPr>
          <w:rStyle w:val="13"/>
          <w:rFonts w:ascii="仿宋_GB2312" w:hAnsi="仿宋_GB2312" w:eastAsia="仿宋_GB2312"/>
          <w:color w:val="000000"/>
          <w:sz w:val="32"/>
          <w:szCs w:val="32"/>
          <w:lang w:val="en-US" w:eastAsia="zh-CN" w:bidi="ar-SA"/>
        </w:rPr>
      </w:pPr>
      <w:r>
        <w:rPr>
          <w:rStyle w:val="13"/>
          <w:rFonts w:ascii="楷体_GB2312" w:hAnsi="楷体_GB2312" w:eastAsia="楷体_GB2312" w:cs="楷体_GB2312"/>
          <w:b/>
          <w:bCs/>
          <w:color w:val="000000"/>
          <w:sz w:val="32"/>
          <w:szCs w:val="32"/>
          <w:lang w:val="en-US" w:eastAsia="zh-CN" w:bidi="ar-SA"/>
        </w:rPr>
        <w:t>（三）开展非法改装车辆执法。</w:t>
      </w:r>
      <w:r>
        <w:rPr>
          <w:rStyle w:val="13"/>
          <w:rFonts w:ascii="仿宋_GB2312" w:hAnsi="仿宋_GB2312" w:eastAsia="仿宋_GB2312"/>
          <w:color w:val="000000"/>
          <w:sz w:val="32"/>
          <w:szCs w:val="32"/>
          <w:lang w:val="en-US" w:eastAsia="zh-CN" w:bidi="ar-SA"/>
        </w:rPr>
        <w:t>各执法队要严查货运车辆是否擅自改变车辆类型或用途、擅自改变车辆颜色、擅自改变车辆主要总成部件、擅自改变车辆外廓尺寸或者承载限值等违法违规行为，在实施检查中，对一经查获的非法改装货运车辆，要依法处罚并强制拆解恢复原状。</w:t>
      </w:r>
    </w:p>
    <w:p>
      <w:pPr>
        <w:kinsoku/>
        <w:wordWrap/>
        <w:overflowPunct/>
        <w:autoSpaceDE/>
        <w:autoSpaceDN/>
        <w:bidi w:val="0"/>
        <w:spacing w:line="600" w:lineRule="exact"/>
        <w:ind w:left="0" w:leftChars="0" w:firstLine="643" w:firstLineChars="200"/>
        <w:jc w:val="both"/>
        <w:textAlignment w:val="auto"/>
        <w:rPr>
          <w:rStyle w:val="13"/>
          <w:rFonts w:ascii="仿宋_GB2312" w:hAnsi="仿宋_GB2312" w:eastAsia="仿宋_GB2312"/>
          <w:b w:val="0"/>
          <w:bCs w:val="0"/>
          <w:color w:val="000000"/>
          <w:sz w:val="32"/>
          <w:szCs w:val="32"/>
          <w:lang w:val="en-US" w:eastAsia="zh-CN" w:bidi="ar-SA"/>
        </w:rPr>
      </w:pPr>
      <w:r>
        <w:rPr>
          <w:rStyle w:val="13"/>
          <w:rFonts w:ascii="楷体_GB2312" w:hAnsi="楷体_GB2312" w:eastAsia="楷体_GB2312" w:cs="楷体_GB2312"/>
          <w:b/>
          <w:bCs/>
          <w:color w:val="000000"/>
          <w:sz w:val="32"/>
          <w:szCs w:val="32"/>
          <w:lang w:val="en-US" w:eastAsia="zh-CN" w:bidi="ar-SA"/>
        </w:rPr>
        <w:t>（四）开展“黑名单”车辆联合执法。</w:t>
      </w:r>
      <w:r>
        <w:rPr>
          <w:rStyle w:val="13"/>
          <w:rFonts w:ascii="仿宋_GB2312" w:hAnsi="仿宋_GB2312" w:eastAsia="仿宋_GB2312"/>
          <w:b w:val="0"/>
          <w:bCs w:val="0"/>
          <w:color w:val="000000"/>
          <w:sz w:val="32"/>
          <w:szCs w:val="32"/>
          <w:lang w:val="en-US" w:eastAsia="zh-CN" w:bidi="ar-SA"/>
        </w:rPr>
        <w:t>对3次以上超限超载行为未接受处理的车辆列入“黑名单”，并录入由广东省交通综合执法信息系统后，将“黑名单”数据及时推送至高速公路计重收费系统，运用拦截系统进行拦截，禁入高速公路。要充分利用“黑名单”车辆数据加强分析研判，在开展路面联合执法时，加大对“黑名单”车辆的查处力度，实施精准打击。</w:t>
      </w:r>
    </w:p>
    <w:p>
      <w:pPr>
        <w:kinsoku/>
        <w:wordWrap/>
        <w:overflowPunct/>
        <w:autoSpaceDE/>
        <w:autoSpaceDN/>
        <w:bidi w:val="0"/>
        <w:spacing w:line="600" w:lineRule="exact"/>
        <w:ind w:left="0" w:leftChars="0" w:firstLine="643" w:firstLineChars="200"/>
        <w:jc w:val="both"/>
        <w:textAlignment w:val="auto"/>
        <w:rPr>
          <w:rStyle w:val="13"/>
          <w:rFonts w:ascii="仿宋_GB2312" w:hAnsi="仿宋_GB2312" w:eastAsia="仿宋_GB2312"/>
          <w:b w:val="0"/>
          <w:bCs w:val="0"/>
          <w:color w:val="000000"/>
          <w:sz w:val="32"/>
          <w:szCs w:val="32"/>
          <w:lang w:val="en-US" w:eastAsia="zh-CN" w:bidi="ar-SA"/>
        </w:rPr>
      </w:pPr>
      <w:r>
        <w:rPr>
          <w:rStyle w:val="13"/>
          <w:rFonts w:ascii="楷体_GB2312" w:hAnsi="楷体_GB2312" w:eastAsia="楷体_GB2312" w:cs="楷体_GB2312"/>
          <w:b/>
          <w:bCs/>
          <w:color w:val="000000"/>
          <w:sz w:val="32"/>
          <w:szCs w:val="32"/>
          <w:lang w:val="en-US" w:eastAsia="zh-CN" w:bidi="ar-SA"/>
        </w:rPr>
        <w:t>（五）严格落实“一超四罚”制度，开展联动管理和失信联合惩戒。</w:t>
      </w:r>
      <w:r>
        <w:rPr>
          <w:rStyle w:val="13"/>
          <w:rFonts w:ascii="仿宋_GB2312" w:hAnsi="仿宋_GB2312" w:eastAsia="仿宋_GB2312"/>
          <w:b w:val="0"/>
          <w:bCs w:val="0"/>
          <w:color w:val="000000"/>
          <w:sz w:val="32"/>
          <w:szCs w:val="32"/>
          <w:lang w:val="en-US" w:eastAsia="zh-CN" w:bidi="ar-SA"/>
        </w:rPr>
        <w:t>交通执法部门要汇总本辖区内违法超限超载车辆的基础信息、检测信息和公安交警部门的处罚信息，及时录入广东省交通综合行政执法信息系统，并将现场查处的违法违规超限运输行为线索及相关的证据资料，抄告货运车辆、驾驶人、道路运输企业、货运场所经营者和货运源头单位所在地的市级交通运输主管部门，由所在地交通运输部门落实有关处罚措施：</w:t>
      </w:r>
    </w:p>
    <w:p>
      <w:pPr>
        <w:kinsoku/>
        <w:wordWrap/>
        <w:overflowPunct/>
        <w:autoSpaceDE/>
        <w:autoSpaceDN/>
        <w:bidi w:val="0"/>
        <w:spacing w:line="600" w:lineRule="exact"/>
        <w:ind w:left="0" w:leftChars="0" w:firstLine="640" w:firstLineChars="200"/>
        <w:jc w:val="both"/>
        <w:textAlignment w:val="auto"/>
        <w:rPr>
          <w:rStyle w:val="13"/>
          <w:rFonts w:ascii="仿宋_GB2312" w:hAnsi="仿宋_GB2312" w:eastAsia="仿宋_GB2312"/>
          <w:color w:val="000000"/>
          <w:sz w:val="32"/>
          <w:szCs w:val="32"/>
          <w:lang w:val="en-US" w:eastAsia="zh-CN" w:bidi="ar-SA"/>
        </w:rPr>
      </w:pPr>
      <w:r>
        <w:rPr>
          <w:rStyle w:val="13"/>
          <w:rFonts w:ascii="仿宋_GB2312" w:hAnsi="仿宋_GB2312" w:eastAsia="仿宋_GB2312"/>
          <w:color w:val="000000"/>
          <w:sz w:val="32"/>
          <w:szCs w:val="32"/>
          <w:lang w:val="en-US" w:eastAsia="zh-CN" w:bidi="ar-SA"/>
        </w:rPr>
        <w:t>1.对货运车辆：对1年内违法超限运输超过3次的货运车辆，吊销其车辆营运证，并注销其营运证。</w:t>
      </w:r>
    </w:p>
    <w:p>
      <w:pPr>
        <w:kinsoku/>
        <w:wordWrap/>
        <w:overflowPunct/>
        <w:autoSpaceDE/>
        <w:autoSpaceDN/>
        <w:bidi w:val="0"/>
        <w:spacing w:line="600" w:lineRule="exact"/>
        <w:ind w:left="0" w:leftChars="0" w:firstLine="640" w:firstLineChars="200"/>
        <w:jc w:val="both"/>
        <w:textAlignment w:val="auto"/>
        <w:rPr>
          <w:rStyle w:val="13"/>
          <w:rFonts w:ascii="仿宋_GB2312" w:hAnsi="仿宋_GB2312" w:eastAsia="仿宋_GB2312"/>
          <w:color w:val="000000"/>
          <w:sz w:val="32"/>
          <w:szCs w:val="32"/>
          <w:lang w:val="en-US" w:eastAsia="zh-CN" w:bidi="ar-SA"/>
        </w:rPr>
      </w:pPr>
      <w:r>
        <w:rPr>
          <w:rStyle w:val="13"/>
          <w:rFonts w:ascii="仿宋_GB2312" w:hAnsi="仿宋_GB2312" w:eastAsia="仿宋_GB2312"/>
          <w:color w:val="000000"/>
          <w:sz w:val="32"/>
          <w:szCs w:val="32"/>
          <w:lang w:val="en-US" w:eastAsia="zh-CN" w:bidi="ar-SA"/>
        </w:rPr>
        <w:t>2.对货运车辆驾驶人：对1年内违法超限运输超过3次的货运车辆驾驶人，责令其停止从事营业性运输。</w:t>
      </w:r>
    </w:p>
    <w:p>
      <w:pPr>
        <w:kinsoku/>
        <w:wordWrap/>
        <w:overflowPunct/>
        <w:autoSpaceDE/>
        <w:autoSpaceDN/>
        <w:bidi w:val="0"/>
        <w:spacing w:line="600" w:lineRule="exact"/>
        <w:ind w:left="0" w:leftChars="0" w:firstLine="640" w:firstLineChars="200"/>
        <w:jc w:val="both"/>
        <w:textAlignment w:val="auto"/>
        <w:rPr>
          <w:rStyle w:val="13"/>
          <w:rFonts w:ascii="仿宋_GB2312" w:hAnsi="仿宋_GB2312" w:eastAsia="仿宋_GB2312"/>
          <w:color w:val="000000"/>
          <w:sz w:val="32"/>
          <w:szCs w:val="32"/>
          <w:lang w:val="en-US" w:eastAsia="zh-CN" w:bidi="ar-SA"/>
        </w:rPr>
      </w:pPr>
      <w:r>
        <w:rPr>
          <w:rStyle w:val="13"/>
          <w:rFonts w:ascii="仿宋_GB2312" w:hAnsi="仿宋_GB2312" w:eastAsia="仿宋_GB2312"/>
          <w:color w:val="000000"/>
          <w:sz w:val="32"/>
          <w:szCs w:val="32"/>
          <w:lang w:val="en-US" w:eastAsia="zh-CN" w:bidi="ar-SA"/>
        </w:rPr>
        <w:t>3.对道路运输企业：道路运输企业1年内违法超限运输的货运车辆超过本单位货运车辆总数10%的，责令道路运输企业停业整顿；情节严重的，吊销其道路运输经营许可证，并向社会公告。</w:t>
      </w:r>
    </w:p>
    <w:p>
      <w:pPr>
        <w:kinsoku/>
        <w:wordWrap/>
        <w:overflowPunct/>
        <w:autoSpaceDE/>
        <w:autoSpaceDN/>
        <w:bidi w:val="0"/>
        <w:spacing w:line="600" w:lineRule="exact"/>
        <w:ind w:left="0" w:leftChars="0" w:firstLine="640" w:firstLineChars="200"/>
        <w:jc w:val="both"/>
        <w:textAlignment w:val="auto"/>
        <w:rPr>
          <w:rStyle w:val="13"/>
          <w:rFonts w:ascii="仿宋_GB2312" w:hAnsi="仿宋_GB2312" w:eastAsia="仿宋_GB2312"/>
          <w:color w:val="000000"/>
          <w:sz w:val="32"/>
          <w:szCs w:val="32"/>
          <w:lang w:val="en-US" w:eastAsia="zh-CN" w:bidi="ar-SA"/>
        </w:rPr>
      </w:pPr>
      <w:r>
        <w:rPr>
          <w:rStyle w:val="13"/>
          <w:rFonts w:ascii="仿宋_GB2312" w:hAnsi="仿宋_GB2312" w:eastAsia="仿宋_GB2312"/>
          <w:color w:val="000000"/>
          <w:sz w:val="32"/>
          <w:szCs w:val="32"/>
          <w:lang w:val="en-US" w:eastAsia="zh-CN" w:bidi="ar-SA"/>
        </w:rPr>
        <w:t>4.对货运场所经营者和货运源头单位：对存在违反规定为货运车辆超标准装载、配载等违法行为的货运场所经营者和货运源头单位，依法实施行政处罚。</w:t>
      </w:r>
    </w:p>
    <w:p>
      <w:pPr>
        <w:kinsoku/>
        <w:wordWrap/>
        <w:overflowPunct/>
        <w:autoSpaceDE/>
        <w:autoSpaceDN/>
        <w:bidi w:val="0"/>
        <w:spacing w:line="600" w:lineRule="exact"/>
        <w:ind w:left="0" w:leftChars="0" w:firstLine="643" w:firstLineChars="200"/>
        <w:jc w:val="both"/>
        <w:textAlignment w:val="auto"/>
        <w:rPr>
          <w:rStyle w:val="13"/>
          <w:rFonts w:ascii="仿宋_GB2312" w:hAnsi="仿宋_GB2312" w:eastAsia="仿宋_GB2312"/>
          <w:color w:val="000000"/>
          <w:sz w:val="32"/>
          <w:szCs w:val="32"/>
          <w:lang w:val="en-US" w:eastAsia="zh-CN" w:bidi="ar-SA"/>
        </w:rPr>
      </w:pPr>
      <w:r>
        <w:rPr>
          <w:rStyle w:val="13"/>
          <w:rFonts w:ascii="楷体_GB2312" w:hAnsi="楷体_GB2312" w:eastAsia="楷体_GB2312" w:cs="楷体_GB2312"/>
          <w:b/>
          <w:bCs/>
          <w:color w:val="000000"/>
          <w:sz w:val="32"/>
          <w:szCs w:val="32"/>
          <w:lang w:val="en-US" w:eastAsia="zh-CN" w:bidi="ar-SA"/>
        </w:rPr>
        <w:t>（六）严格管控，强化“两客一危”整治行动。</w:t>
      </w:r>
      <w:r>
        <w:rPr>
          <w:rStyle w:val="13"/>
          <w:rFonts w:ascii="仿宋_GB2312" w:hAnsi="仿宋_GB2312" w:eastAsia="仿宋_GB2312"/>
          <w:color w:val="000000"/>
          <w:sz w:val="32"/>
          <w:szCs w:val="32"/>
          <w:lang w:val="en-US" w:eastAsia="zh-CN" w:bidi="ar-SA"/>
        </w:rPr>
        <w:t>各交通执法队要根据辖区“两客一危”车辆的运营路线、运行时间以及道路交通事故发生的规律、特点，抽调精干人员投放到重点路段，加大对重点时段、重点路段、重点违法的监控力度，严厉打击违法违规的“两客一危”车辆，重点查处普货运输车辆违规运输危险化学品等违法行为，并完善检查登记制度；配合公安交警部门严查涉牌涉证等重点违法行为，形成严防、严管和严控的管理态势。</w:t>
      </w:r>
    </w:p>
    <w:p>
      <w:pPr>
        <w:kinsoku/>
        <w:wordWrap/>
        <w:overflowPunct/>
        <w:autoSpaceDE/>
        <w:autoSpaceDN/>
        <w:bidi w:val="0"/>
        <w:spacing w:line="600" w:lineRule="exact"/>
        <w:ind w:left="0" w:leftChars="0" w:firstLine="643" w:firstLineChars="200"/>
        <w:jc w:val="both"/>
        <w:textAlignment w:val="auto"/>
        <w:rPr>
          <w:rStyle w:val="13"/>
          <w:rFonts w:ascii="仿宋_GB2312" w:hAnsi="仿宋_GB2312" w:eastAsia="仿宋_GB2312"/>
          <w:color w:val="000000"/>
          <w:sz w:val="32"/>
          <w:szCs w:val="32"/>
          <w:lang w:val="en-US" w:eastAsia="zh-CN" w:bidi="ar-SA"/>
        </w:rPr>
      </w:pPr>
      <w:r>
        <w:rPr>
          <w:rStyle w:val="13"/>
          <w:rFonts w:ascii="楷体_GB2312" w:hAnsi="楷体_GB2312" w:eastAsia="楷体_GB2312" w:cs="楷体_GB2312"/>
          <w:b/>
          <w:bCs/>
          <w:color w:val="000000"/>
          <w:sz w:val="32"/>
          <w:szCs w:val="32"/>
          <w:lang w:val="en-US" w:eastAsia="zh-CN" w:bidi="ar-SA"/>
        </w:rPr>
        <w:t>（七）加强部门联动，健全完善治超长效机制。</w:t>
      </w:r>
      <w:r>
        <w:rPr>
          <w:rStyle w:val="13"/>
          <w:rFonts w:ascii="仿宋_GB2312" w:hAnsi="仿宋_GB2312" w:eastAsia="仿宋_GB2312"/>
          <w:color w:val="000000"/>
          <w:sz w:val="32"/>
          <w:szCs w:val="32"/>
          <w:lang w:val="en-US" w:eastAsia="zh-CN" w:bidi="ar-SA"/>
        </w:rPr>
        <w:t>要按照国务院、省政府有关超限超载治理工作的有关要求，健全和完善联合公安交警部门治超执法机制。各交通执法队要主动作为，由路面治超向源头治超延伸，深入辖区货运单位，宣传国家、省、市关于治理超限超载的精神；在重点单位门前设点检查，防止、劝阻疑似超限超载车辆上路行驶；约谈重点运输单位的负责人，把好车辆出门关。各交通执法队要积极会同辖区内的综合运输管理部门，与货运经营签订承诺书，与高速公路公司实现无缝对接，形成治超的立体格局，建立健全路面治超的长效机制。</w:t>
      </w:r>
    </w:p>
    <w:p>
      <w:pPr>
        <w:kinsoku/>
        <w:wordWrap/>
        <w:overflowPunct/>
        <w:autoSpaceDE/>
        <w:autoSpaceDN/>
        <w:bidi w:val="0"/>
        <w:spacing w:line="600" w:lineRule="exact"/>
        <w:ind w:left="0" w:leftChars="0" w:firstLine="640" w:firstLineChars="200"/>
        <w:jc w:val="both"/>
        <w:textAlignment w:val="auto"/>
        <w:rPr>
          <w:rStyle w:val="13"/>
          <w:rFonts w:ascii="黑体" w:hAnsi="黑体" w:eastAsia="黑体"/>
          <w:b w:val="0"/>
          <w:bCs w:val="0"/>
          <w:color w:val="000000"/>
          <w:sz w:val="32"/>
          <w:szCs w:val="32"/>
          <w:lang w:val="en-US" w:eastAsia="zh-CN" w:bidi="ar-SA"/>
        </w:rPr>
      </w:pPr>
      <w:r>
        <w:rPr>
          <w:rStyle w:val="13"/>
          <w:rFonts w:ascii="黑体" w:hAnsi="黑体" w:eastAsia="黑体"/>
          <w:b w:val="0"/>
          <w:bCs w:val="0"/>
          <w:color w:val="000000"/>
          <w:sz w:val="32"/>
          <w:szCs w:val="32"/>
          <w:lang w:val="en-US" w:eastAsia="zh-CN" w:bidi="ar-SA"/>
        </w:rPr>
        <w:t>五、工作要求</w:t>
      </w:r>
    </w:p>
    <w:p>
      <w:pPr>
        <w:kinsoku/>
        <w:wordWrap/>
        <w:overflowPunct/>
        <w:autoSpaceDE/>
        <w:autoSpaceDN/>
        <w:bidi w:val="0"/>
        <w:spacing w:line="600" w:lineRule="exact"/>
        <w:ind w:left="0" w:leftChars="0" w:firstLine="643" w:firstLineChars="200"/>
        <w:jc w:val="both"/>
        <w:textAlignment w:val="auto"/>
        <w:rPr>
          <w:rStyle w:val="13"/>
          <w:rFonts w:ascii="仿宋_GB2312" w:hAnsi="仿宋_GB2312" w:eastAsia="仿宋_GB2312"/>
          <w:color w:val="000000"/>
          <w:sz w:val="32"/>
          <w:szCs w:val="32"/>
          <w:lang w:val="en-US" w:eastAsia="zh-CN" w:bidi="ar-SA"/>
        </w:rPr>
      </w:pPr>
      <w:r>
        <w:rPr>
          <w:rStyle w:val="13"/>
          <w:rFonts w:ascii="楷体_GB2312" w:hAnsi="楷体_GB2312" w:eastAsia="楷体_GB2312" w:cs="楷体_GB2312"/>
          <w:b/>
          <w:bCs/>
          <w:color w:val="000000"/>
          <w:sz w:val="32"/>
          <w:szCs w:val="32"/>
          <w:lang w:val="en-US" w:eastAsia="zh-CN" w:bidi="ar-SA"/>
        </w:rPr>
        <w:t>（一）坚持问题导向，立行立改。</w:t>
      </w:r>
      <w:r>
        <w:rPr>
          <w:rStyle w:val="13"/>
          <w:rFonts w:ascii="仿宋_GB2312" w:hAnsi="仿宋_GB2312" w:eastAsia="仿宋_GB2312"/>
          <w:color w:val="000000"/>
          <w:sz w:val="32"/>
          <w:szCs w:val="32"/>
          <w:lang w:val="en-US" w:eastAsia="zh-CN" w:bidi="ar-SA"/>
        </w:rPr>
        <w:t>要紧紧围绕国办督查曝光的突出问题，提高政治站位，按照市委、市政府的决策部署，切实加强监管，强化责任担当，严密组织实施，确保取得明显的工作成效。</w:t>
      </w:r>
    </w:p>
    <w:p>
      <w:pPr>
        <w:kinsoku/>
        <w:wordWrap/>
        <w:overflowPunct/>
        <w:autoSpaceDE/>
        <w:autoSpaceDN/>
        <w:bidi w:val="0"/>
        <w:spacing w:line="600" w:lineRule="exact"/>
        <w:ind w:left="0" w:leftChars="0" w:firstLine="643" w:firstLineChars="200"/>
        <w:jc w:val="both"/>
        <w:textAlignment w:val="auto"/>
        <w:rPr>
          <w:rStyle w:val="13"/>
          <w:rFonts w:ascii="仿宋_GB2312" w:hAnsi="仿宋_GB2312" w:eastAsia="仿宋_GB2312"/>
          <w:color w:val="000000"/>
          <w:sz w:val="32"/>
          <w:szCs w:val="32"/>
          <w:lang w:val="en-US" w:eastAsia="zh-CN" w:bidi="ar-SA"/>
        </w:rPr>
      </w:pPr>
      <w:r>
        <w:rPr>
          <w:rStyle w:val="13"/>
          <w:rFonts w:ascii="楷体_GB2312" w:hAnsi="楷体_GB2312" w:eastAsia="楷体_GB2312" w:cs="楷体_GB2312"/>
          <w:b/>
          <w:bCs/>
          <w:color w:val="000000"/>
          <w:sz w:val="32"/>
          <w:szCs w:val="32"/>
          <w:lang w:val="en-US" w:eastAsia="zh-CN" w:bidi="ar-SA"/>
        </w:rPr>
        <w:t>（二）突出重点，强化执法监管。</w:t>
      </w:r>
      <w:r>
        <w:rPr>
          <w:rStyle w:val="13"/>
          <w:rFonts w:ascii="仿宋_GB2312" w:hAnsi="仿宋_GB2312" w:eastAsia="仿宋_GB2312"/>
          <w:color w:val="000000"/>
          <w:sz w:val="32"/>
          <w:szCs w:val="32"/>
          <w:lang w:val="en-US" w:eastAsia="zh-CN" w:bidi="ar-SA"/>
        </w:rPr>
        <w:t>要充分发挥治超卸货站场的作用，以治超卸货站场为依托，加大治超流动路段的巡査执法力度和密度，提高路面执法见员率和管事率，严厉打击货车超限超载和非法改装行为。</w:t>
      </w:r>
    </w:p>
    <w:p>
      <w:pPr>
        <w:kinsoku/>
        <w:wordWrap/>
        <w:overflowPunct/>
        <w:autoSpaceDE/>
        <w:autoSpaceDN/>
        <w:bidi w:val="0"/>
        <w:spacing w:line="600" w:lineRule="exact"/>
        <w:ind w:left="0" w:leftChars="0" w:firstLine="643" w:firstLineChars="200"/>
        <w:jc w:val="both"/>
        <w:textAlignment w:val="auto"/>
        <w:rPr>
          <w:rStyle w:val="13"/>
          <w:rFonts w:ascii="仿宋_GB2312" w:hAnsi="仿宋_GB2312" w:eastAsia="仿宋_GB2312"/>
          <w:color w:val="000000"/>
          <w:sz w:val="32"/>
          <w:szCs w:val="32"/>
          <w:lang w:val="en-US" w:eastAsia="zh-CN" w:bidi="ar-SA"/>
        </w:rPr>
      </w:pPr>
      <w:r>
        <w:rPr>
          <w:rStyle w:val="13"/>
          <w:rFonts w:ascii="楷体_GB2312" w:hAnsi="楷体_GB2312" w:eastAsia="楷体_GB2312" w:cs="楷体_GB2312"/>
          <w:b/>
          <w:bCs/>
          <w:color w:val="000000"/>
          <w:sz w:val="32"/>
          <w:szCs w:val="32"/>
          <w:lang w:val="en-US" w:eastAsia="zh-CN" w:bidi="ar-SA"/>
        </w:rPr>
        <w:t>（三）严肃纪律，规范执法行为。</w:t>
      </w:r>
      <w:r>
        <w:rPr>
          <w:rStyle w:val="13"/>
          <w:rFonts w:ascii="仿宋_GB2312" w:hAnsi="仿宋_GB2312" w:eastAsia="仿宋_GB2312"/>
          <w:color w:val="000000"/>
          <w:sz w:val="32"/>
          <w:szCs w:val="32"/>
          <w:lang w:val="en-US" w:eastAsia="zh-CN" w:bidi="ar-SA"/>
        </w:rPr>
        <w:t>要严格落实行政执法公示、执法全过程记录、重大执法决定法制审核三项制度，严格执行联合执法“十不准”纪律，按要求统一超限超载认定标准，规范执法程序和行为，防止以权谋私等。</w:t>
      </w:r>
    </w:p>
    <w:p>
      <w:pPr>
        <w:kinsoku/>
        <w:wordWrap/>
        <w:overflowPunct/>
        <w:autoSpaceDE/>
        <w:autoSpaceDN/>
        <w:bidi w:val="0"/>
        <w:spacing w:line="600" w:lineRule="exact"/>
        <w:ind w:left="0" w:leftChars="0" w:firstLine="643" w:firstLineChars="200"/>
        <w:jc w:val="both"/>
        <w:textAlignment w:val="auto"/>
        <w:rPr>
          <w:rStyle w:val="13"/>
          <w:rFonts w:ascii="仿宋_GB2312" w:hAnsi="仿宋_GB2312" w:eastAsia="仿宋_GB2312"/>
          <w:color w:val="000000"/>
          <w:sz w:val="32"/>
          <w:szCs w:val="32"/>
          <w:lang w:val="en-US" w:eastAsia="zh-CN" w:bidi="ar-SA"/>
        </w:rPr>
      </w:pPr>
      <w:r>
        <w:rPr>
          <w:rStyle w:val="13"/>
          <w:rFonts w:ascii="楷体_GB2312" w:hAnsi="楷体_GB2312" w:eastAsia="楷体_GB2312" w:cs="楷体_GB2312"/>
          <w:b/>
          <w:bCs/>
          <w:color w:val="000000"/>
          <w:sz w:val="32"/>
          <w:szCs w:val="32"/>
          <w:lang w:val="en-US" w:eastAsia="zh-CN" w:bidi="ar-SA"/>
        </w:rPr>
        <w:t>（四）畅通渠道，营造舆论氛围。</w:t>
      </w:r>
      <w:r>
        <w:rPr>
          <w:rStyle w:val="13"/>
          <w:rFonts w:ascii="仿宋_GB2312" w:hAnsi="仿宋_GB2312" w:eastAsia="仿宋_GB2312"/>
          <w:color w:val="000000"/>
          <w:sz w:val="32"/>
          <w:szCs w:val="32"/>
          <w:lang w:val="en-US" w:eastAsia="zh-CN" w:bidi="ar-SA"/>
        </w:rPr>
        <w:t>各交通执法队要充分利用各种新闻媒体，广泛宣传有关政策法规和专项整治内容，及时向社会公布超限超载、货车非法改装和隐患治理情况，同时，要充分发动群众，通过“12345”政府热线和“0663-3266500”区交通运输服务监督举报热线，引导广大人民群众积极参与，抓住典型案例，公开曝光；要畅通投诉、举报渠道，完善举报处理制度，对每一次投诉举报都要做好记录，及时安排人员进行调查取证，并将处理结果向投诉举报人反馈，做到有报必查、查必有果，鼓励社会各界积极提供信息，举报货车超限超载等货运行业乱象行为，形成全社会共同关注打击货运乱象行为的工作氛围。</w:t>
      </w:r>
    </w:p>
    <w:p>
      <w:pPr>
        <w:kinsoku/>
        <w:wordWrap/>
        <w:overflowPunct/>
        <w:autoSpaceDE/>
        <w:autoSpaceDN/>
        <w:bidi w:val="0"/>
        <w:spacing w:line="600" w:lineRule="exact"/>
        <w:ind w:left="0" w:leftChars="0" w:firstLine="643" w:firstLineChars="200"/>
        <w:jc w:val="both"/>
        <w:textAlignment w:val="auto"/>
        <w:rPr>
          <w:rStyle w:val="13"/>
          <w:rFonts w:ascii="仿宋_GB2312" w:hAnsi="仿宋_GB2312" w:eastAsia="仿宋_GB2312"/>
          <w:color w:val="000000"/>
          <w:sz w:val="32"/>
          <w:szCs w:val="32"/>
          <w:lang w:val="en-US" w:eastAsia="zh-CN" w:bidi="ar-SA"/>
        </w:rPr>
      </w:pPr>
      <w:r>
        <w:rPr>
          <w:rStyle w:val="13"/>
          <w:rFonts w:ascii="楷体_GB2312" w:hAnsi="楷体_GB2312" w:eastAsia="楷体_GB2312" w:cs="楷体_GB2312"/>
          <w:b/>
          <w:bCs/>
          <w:color w:val="000000"/>
          <w:sz w:val="32"/>
          <w:szCs w:val="32"/>
          <w:lang w:val="en-US" w:eastAsia="zh-CN" w:bidi="ar-SA"/>
        </w:rPr>
        <w:t>（五）做好信息报送。</w:t>
      </w:r>
      <w:r>
        <w:rPr>
          <w:rStyle w:val="13"/>
          <w:rFonts w:ascii="仿宋_GB2312" w:hAnsi="仿宋_GB2312" w:eastAsia="仿宋_GB2312"/>
          <w:color w:val="000000"/>
          <w:sz w:val="32"/>
          <w:szCs w:val="32"/>
          <w:lang w:val="en-US" w:eastAsia="zh-CN" w:bidi="ar-SA"/>
        </w:rPr>
        <w:t>各交通执法队要落实专人做好专项整治行动情况的收集、整理和汇报等工作，并按规定将有关治超进展情况于每周五17：00时前报区交通运输局综合室。（联系人：</w:t>
      </w:r>
      <w:r>
        <w:rPr>
          <w:rStyle w:val="13"/>
          <w:rFonts w:hint="eastAsia" w:ascii="仿宋_GB2312" w:hAnsi="仿宋_GB2312" w:eastAsia="仿宋_GB2312"/>
          <w:color w:val="000000"/>
          <w:sz w:val="32"/>
          <w:szCs w:val="32"/>
          <w:lang w:val="en-US" w:eastAsia="zh-CN" w:bidi="ar-SA"/>
        </w:rPr>
        <w:t>郑旭波</w:t>
      </w:r>
      <w:r>
        <w:rPr>
          <w:rStyle w:val="13"/>
          <w:rFonts w:ascii="仿宋_GB2312" w:hAnsi="仿宋_GB2312" w:eastAsia="仿宋_GB2312"/>
          <w:color w:val="000000"/>
          <w:sz w:val="32"/>
          <w:szCs w:val="32"/>
          <w:lang w:val="en-US" w:eastAsia="zh-CN" w:bidi="ar-SA"/>
        </w:rPr>
        <w:t>,联系电话：</w:t>
      </w:r>
      <w:r>
        <w:rPr>
          <w:rStyle w:val="13"/>
          <w:rFonts w:hint="eastAsia" w:ascii="仿宋_GB2312" w:hAnsi="仿宋_GB2312" w:eastAsia="仿宋_GB2312"/>
          <w:color w:val="000000"/>
          <w:kern w:val="0"/>
          <w:sz w:val="32"/>
          <w:szCs w:val="32"/>
          <w:lang w:val="en-US" w:eastAsia="zh-CN" w:bidi="ar-SA"/>
        </w:rPr>
        <w:t>13822028198</w:t>
      </w:r>
      <w:r>
        <w:rPr>
          <w:rStyle w:val="13"/>
          <w:rFonts w:ascii="仿宋_GB2312" w:hAnsi="仿宋_GB2312" w:eastAsia="仿宋_GB2312"/>
          <w:color w:val="000000"/>
          <w:sz w:val="32"/>
          <w:szCs w:val="32"/>
          <w:lang w:val="en-US" w:eastAsia="zh-CN" w:bidi="ar-SA"/>
        </w:rPr>
        <w:t>）</w:t>
      </w:r>
    </w:p>
    <w:p>
      <w:pPr>
        <w:kinsoku/>
        <w:wordWrap/>
        <w:overflowPunct/>
        <w:autoSpaceDE/>
        <w:autoSpaceDN/>
        <w:bidi w:val="0"/>
        <w:spacing w:line="600" w:lineRule="exact"/>
        <w:ind w:left="0" w:leftChars="0" w:firstLine="640" w:firstLineChars="200"/>
        <w:jc w:val="both"/>
        <w:textAlignment w:val="auto"/>
        <w:rPr>
          <w:rStyle w:val="13"/>
          <w:rFonts w:ascii="仿宋_GB2312" w:hAnsi="仿宋_GB2312" w:eastAsia="仿宋_GB2312"/>
          <w:color w:val="000000"/>
          <w:sz w:val="32"/>
          <w:szCs w:val="32"/>
          <w:lang w:val="en-US" w:eastAsia="zh-CN" w:bidi="ar-SA"/>
        </w:rPr>
      </w:pPr>
      <w:r>
        <w:rPr>
          <w:rStyle w:val="13"/>
          <w:rFonts w:ascii="仿宋_GB2312" w:hAnsi="仿宋_GB2312" w:eastAsia="仿宋_GB2312"/>
          <w:color w:val="000000"/>
          <w:sz w:val="32"/>
          <w:szCs w:val="32"/>
          <w:lang w:val="en-US" w:eastAsia="zh-CN" w:bidi="ar-SA"/>
        </w:rPr>
        <w:t>附表1：《揭东区交通、交警部门联合治超联系表》</w:t>
      </w:r>
    </w:p>
    <w:p>
      <w:pPr>
        <w:kinsoku/>
        <w:wordWrap/>
        <w:overflowPunct/>
        <w:autoSpaceDE/>
        <w:autoSpaceDN/>
        <w:bidi w:val="0"/>
        <w:spacing w:line="600" w:lineRule="exact"/>
        <w:ind w:left="0" w:leftChars="0" w:firstLine="640" w:firstLineChars="200"/>
        <w:jc w:val="both"/>
        <w:textAlignment w:val="auto"/>
        <w:rPr>
          <w:rStyle w:val="13"/>
          <w:rFonts w:ascii="仿宋_GB2312" w:hAnsi="仿宋_GB2312" w:eastAsia="仿宋_GB2312"/>
          <w:color w:val="000000"/>
          <w:sz w:val="32"/>
          <w:szCs w:val="32"/>
          <w:lang w:val="en-US" w:eastAsia="zh-CN" w:bidi="ar-SA"/>
        </w:rPr>
      </w:pPr>
      <w:r>
        <w:rPr>
          <w:rStyle w:val="13"/>
          <w:rFonts w:ascii="仿宋_GB2312" w:hAnsi="仿宋_GB2312" w:eastAsia="仿宋_GB2312"/>
          <w:color w:val="000000"/>
          <w:sz w:val="32"/>
          <w:szCs w:val="32"/>
          <w:lang w:val="en-US" w:eastAsia="zh-CN" w:bidi="ar-SA"/>
        </w:rPr>
        <w:t>附表2：《高速公路收费站超限超载货车联系人员信息》</w:t>
      </w:r>
    </w:p>
    <w:p>
      <w:pPr>
        <w:kinsoku/>
        <w:wordWrap/>
        <w:overflowPunct/>
        <w:autoSpaceDE/>
        <w:autoSpaceDN/>
        <w:bidi w:val="0"/>
        <w:spacing w:line="600" w:lineRule="exact"/>
        <w:ind w:left="0" w:leftChars="0" w:firstLine="640" w:firstLineChars="200"/>
        <w:jc w:val="both"/>
        <w:textAlignment w:val="auto"/>
        <w:rPr>
          <w:rStyle w:val="13"/>
          <w:rFonts w:ascii="仿宋_GB2312" w:hAnsi="仿宋_GB2312" w:eastAsia="仿宋_GB2312"/>
          <w:color w:val="000000"/>
          <w:sz w:val="32"/>
          <w:szCs w:val="32"/>
          <w:lang w:val="en-US" w:eastAsia="zh-CN" w:bidi="ar-SA"/>
        </w:rPr>
      </w:pPr>
      <w:r>
        <w:rPr>
          <w:rStyle w:val="13"/>
          <w:rFonts w:ascii="仿宋_GB2312" w:hAnsi="仿宋_GB2312" w:eastAsia="仿宋_GB2312"/>
          <w:color w:val="000000"/>
          <w:sz w:val="32"/>
          <w:szCs w:val="32"/>
          <w:lang w:val="en-US" w:eastAsia="zh-CN" w:bidi="ar-SA"/>
        </w:rPr>
        <w:t>附表3：《治超工作开展情况表统计表》</w:t>
      </w:r>
    </w:p>
    <w:p>
      <w:pPr>
        <w:kinsoku/>
        <w:wordWrap/>
        <w:overflowPunct/>
        <w:autoSpaceDE/>
        <w:autoSpaceDN/>
        <w:bidi w:val="0"/>
        <w:spacing w:line="600" w:lineRule="exact"/>
        <w:ind w:left="0" w:firstLine="640" w:firstLineChars="200"/>
        <w:jc w:val="both"/>
        <w:textAlignment w:val="bottom"/>
        <w:rPr>
          <w:rStyle w:val="13"/>
          <w:rFonts w:ascii="仿宋_GB2312" w:hAnsi="仿宋_GB2312" w:eastAsia="仿宋_GB2312"/>
          <w:i w:val="0"/>
          <w:iCs w:val="0"/>
          <w:color w:val="000000"/>
          <w:sz w:val="32"/>
          <w:szCs w:val="32"/>
          <w:lang w:val="en-US" w:eastAsia="zh-CN" w:bidi="ar-SA"/>
        </w:rPr>
      </w:pPr>
    </w:p>
    <w:p>
      <w:pPr>
        <w:kinsoku/>
        <w:wordWrap/>
        <w:overflowPunct/>
        <w:autoSpaceDE/>
        <w:autoSpaceDN/>
        <w:bidi w:val="0"/>
        <w:spacing w:line="560" w:lineRule="exact"/>
        <w:ind w:left="0" w:leftChars="0" w:right="0" w:rightChars="0" w:firstLine="640" w:firstLineChars="200"/>
        <w:jc w:val="both"/>
        <w:textAlignment w:val="auto"/>
        <w:rPr>
          <w:rStyle w:val="13"/>
          <w:rFonts w:ascii="仿宋_GB2312" w:hAnsi="仿宋_GB2312" w:eastAsia="仿宋_GB2312"/>
          <w:color w:val="000000"/>
          <w:sz w:val="32"/>
          <w:szCs w:val="32"/>
          <w:lang w:val="en-US" w:eastAsia="zh-CN" w:bidi="ar-SA"/>
        </w:rPr>
      </w:pPr>
    </w:p>
    <w:sectPr>
      <w:footerReference r:id="rId4" w:type="default"/>
      <w:pgSz w:w="11906" w:h="16838"/>
      <w:pgMar w:top="1440" w:right="1418" w:bottom="1440" w:left="1418" w:header="851" w:footer="992" w:gutter="0"/>
      <w:lnNumType w:countBy="0"/>
      <w:pgNumType w:start="2"/>
      <w:cols w:space="720" w:num="1"/>
      <w:vAlign w:val="top"/>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仿宋">
    <w:altName w:val="仿宋"/>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idowControl/>
      <w:snapToGrid w:val="0"/>
      <w:jc w:val="left"/>
      <w:textAlignment w:val="baseline"/>
      <w:rPr>
        <w:rStyle w:val="13"/>
        <w:sz w:val="18"/>
        <w:lang w:val="en-US" w:eastAsia="zh-CN" w:bidi="ar-S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8"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BQwkWOsQEA&#10;AE4DAAAOAAAAAAAAAAEAIAAAAB4BAABkcnMvZTJvRG9jLnhtbFBLBQYAAAAABgAGAFkBAABBBQAA&#10;AAA=&#10;">
              <v:fill on="f" focussize="0,0"/>
              <v:stroke on="f"/>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r>
      <w:rPr>
        <w:rStyle w:val="13"/>
        <w:sz w:val="18"/>
        <w:lang w:val="en-US" w:eastAsia="zh-CN" w:bidi="ar-SA"/>
      </w:rPr>
      <mc:AlternateContent>
        <mc:Choice Requires="wps">
          <w:drawing>
            <wp:anchor distT="0" distB="0" distL="114300" distR="114300" simplePos="0" relativeHeight="525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bodyPr lIns="0" tIns="0" rIns="0" bIns="0" upright="1"/>
                  </wps:wsp>
                </a:graphicData>
              </a:graphic>
            </wp:anchor>
          </w:drawing>
        </mc:Choice>
        <mc:Fallback>
          <w:pict>
            <v:shape id="文本框 1026" o:spid="_x0000_s1026" o:spt="202" type="#_x0000_t202" style="position:absolute;left:0pt;margin-top:0pt;height:144pt;width:144pt;mso-position-horizontal:center;mso-position-horizontal-relative:margin;z-index:525312;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">
              <v:fill on="f" focussize="0,0"/>
              <v:stroke on="f"/>
              <v:imagedata o:title=""/>
              <o:lock v:ext="edit" aspectratio="f"/>
              <v:textbox inset="0mm,0mm,0mm,0mm"/>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40" w:lineRule="atLeast"/>
      <w:ind w:left="1"/>
      <w:jc w:val="both"/>
      <w:textAlignment w:val="bottom"/>
      <w:rPr>
        <w:rStyle w:val="13"/>
        <w:lang w:val="en-US" w:eastAsia="zh-CN" w:bidi="ar-SA"/>
      </w:rPr>
    </w:pPr>
    <w:r>
      <w:rPr>
        <w:rStyle w:val="13"/>
        <w:lang w:val="en-US" w:eastAsia="zh-CN" w:bidi="ar-SA"/>
      </w:rPr>
      <mc:AlternateContent>
        <mc:Choice Requires="wps">
          <w:drawing>
            <wp:inline distT="0" distB="0" distL="114300" distR="114300">
              <wp:extent cx="6119495" cy="179705"/>
              <wp:effectExtent l="0" t="0" r="0" b="0"/>
              <wp:docPr id="2" name="文本框 1025"/>
              <wp:cNvGraphicFramePr/>
              <a:graphic xmlns:a="http://schemas.openxmlformats.org/drawingml/2006/main">
                <a:graphicData uri="http://schemas.microsoft.com/office/word/2010/wordprocessingShape">
                  <wps:wsp>
                    <wps:cNvSpPr txBox="1"/>
                    <wps:spPr>
                      <a:xfrm>
                        <a:off x="0" y="0"/>
                        <a:ext cx="6119495" cy="179705"/>
                      </a:xfrm>
                      <a:prstGeom prst="rect">
                        <a:avLst/>
                      </a:prstGeom>
                      <a:noFill/>
                      <a:ln>
                        <a:noFill/>
                      </a:ln>
                    </wps:spPr>
                    <wps:bodyPr lIns="0" tIns="0" rIns="0" bIns="0" upright="1"/>
                  </wps:wsp>
                </a:graphicData>
              </a:graphic>
            </wp:inline>
          </w:drawing>
        </mc:Choice>
        <mc:Fallback>
          <w:pict>
            <v:shape id="文本框 1025" o:spid="_x0000_s1026" o:spt="202" type="#_x0000_t202" style="height:14.15pt;width:481.85pt;" filled="f" stroked="f" coordsize="21600,21600" o:gfxdata="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etYj9dUAAAAEAQAADwAAAAAAAAABACAA&#10;AAAiAAAAZHJzL2Rvd25yZXYueG1sUEsBAhQAFAAAAAgAh07iQGv5NESeAQAAHAMAAA4AAAAAAAAA&#10;AQAgAAAAJAEAAGRycy9lMm9Eb2MueG1sUEsFBgAAAAAGAAYAWQEAADQFAAAAAA==&#10;">
              <v:fill on="f" focussize="0,0"/>
              <v:stroke on="f"/>
              <v:imagedata o:title=""/>
              <o:lock v:ext="edit" aspectratio="f"/>
              <v:textbox inset="0mm,0mm,0mm,0mm"/>
              <w10:wrap type="none"/>
              <w10:anchorlock/>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embedSystemFonts/>
  <w:documentProtection w:enforcement="0"/>
  <w:defaultTabStop w:val="839"/>
  <w:displayHorizontalDrawingGridEvery w:val="1"/>
  <w:displayVerticalDrawingGridEvery w:val="1"/>
  <w:hdrShapeDefaults>
    <o:shapelayout v:ext="edit">
      <o:idmap v:ext="edit" data="3,4"/>
    </o:shapelayout>
  </w:hdrShapeDefaults>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E676928"/>
    <w:rsid w:val="32A7137C"/>
    <w:rsid w:val="36262645"/>
    <w:rsid w:val="3C1263F2"/>
    <w:rsid w:val="3C8D1A8A"/>
    <w:rsid w:val="3F2E2DF4"/>
    <w:rsid w:val="5EEA6BE2"/>
    <w:rsid w:val="7102461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9"/>
    <w:qFormat/>
    <w:uiPriority w:val="0"/>
    <w:pPr>
      <w:spacing w:line="365" w:lineRule="atLeast"/>
      <w:ind w:left="1"/>
      <w:jc w:val="both"/>
      <w:textAlignment w:val="bottom"/>
    </w:pPr>
    <w:rPr>
      <w:rFonts w:ascii="Times New Roman" w:hAnsi="Times New Roman" w:eastAsia="宋体" w:cstheme="minorBidi"/>
      <w:lang w:val="en-US" w:eastAsia="zh-CN" w:bidi="ar-SA"/>
    </w:rPr>
  </w:style>
  <w:style w:type="character" w:default="1" w:styleId="11">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2">
    <w:name w:val="Date"/>
    <w:basedOn w:val="1"/>
    <w:next w:val="1"/>
    <w:qFormat/>
    <w:uiPriority w:val="0"/>
    <w:pPr>
      <w:spacing w:line="365" w:lineRule="atLeast"/>
      <w:ind w:left="100" w:leftChars="2500"/>
      <w:jc w:val="both"/>
      <w:textAlignment w:val="bottom"/>
    </w:pPr>
  </w:style>
  <w:style w:type="paragraph" w:styleId="3">
    <w:name w:val="footer"/>
    <w:basedOn w:val="1"/>
    <w:qFormat/>
    <w:uiPriority w:val="0"/>
    <w:pPr>
      <w:tabs>
        <w:tab w:val="center" w:pos="4153"/>
        <w:tab w:val="right" w:pos="8306"/>
      </w:tabs>
      <w:snapToGrid w:val="0"/>
      <w:spacing w:line="365" w:lineRule="atLeast"/>
      <w:ind w:left="1"/>
      <w:jc w:val="left"/>
      <w:textAlignment w:val="bottom"/>
    </w:pPr>
    <w:rPr>
      <w:sz w:val="18"/>
      <w:lang w:val="en-US" w:eastAsia="zh-CN" w:bidi="ar-SA"/>
    </w:rPr>
  </w:style>
  <w:style w:type="paragraph" w:styleId="4">
    <w:name w:val="header"/>
    <w:basedOn w:val="1"/>
    <w:qFormat/>
    <w:uiPriority w:val="0"/>
    <w:pPr>
      <w:pBdr>
        <w:top w:val="single" w:color="000000" w:sz="50" w:space="1"/>
        <w:left w:val="single" w:color="000000" w:sz="50" w:space="4"/>
        <w:bottom w:val="single" w:color="000000" w:sz="50" w:space="1"/>
        <w:right w:val="single" w:color="000000" w:sz="50" w:space="4"/>
      </w:pBdr>
      <w:tabs>
        <w:tab w:val="center" w:pos="4153"/>
        <w:tab w:val="right" w:pos="8306"/>
      </w:tabs>
      <w:snapToGrid w:val="0"/>
      <w:spacing w:line="365" w:lineRule="atLeast"/>
      <w:ind w:left="1"/>
      <w:jc w:val="both"/>
      <w:textAlignment w:val="bottom"/>
    </w:pPr>
    <w:rPr>
      <w:sz w:val="18"/>
      <w:lang w:val="en-US" w:eastAsia="zh-CN" w:bidi="ar-SA"/>
    </w:rPr>
  </w:style>
  <w:style w:type="paragraph" w:styleId="5">
    <w:name w:val="Title"/>
    <w:basedOn w:val="1"/>
    <w:next w:val="6"/>
    <w:qFormat/>
    <w:uiPriority w:val="0"/>
    <w:pPr>
      <w:spacing w:before="209" w:after="209" w:line="240" w:lineRule="atLeast"/>
      <w:ind w:left="1" w:firstLineChars="0"/>
      <w:jc w:val="center"/>
      <w:textAlignment w:val="bottom"/>
    </w:pPr>
    <w:rPr>
      <w:rFonts w:ascii="Arial" w:hAnsi="Arial" w:eastAsia="黑体"/>
      <w:sz w:val="52"/>
      <w:lang w:val="en-US" w:eastAsia="zh-CN" w:bidi="ar-SA"/>
    </w:rPr>
  </w:style>
  <w:style w:type="paragraph" w:customStyle="1" w:styleId="6">
    <w:name w:val="UserStyle_7"/>
    <w:basedOn w:val="1"/>
    <w:next w:val="7"/>
    <w:qFormat/>
    <w:uiPriority w:val="0"/>
    <w:pPr>
      <w:spacing w:before="104" w:after="104" w:line="240" w:lineRule="atLeast"/>
      <w:ind w:left="1" w:firstLineChars="0"/>
      <w:jc w:val="center"/>
      <w:textAlignment w:val="bottom"/>
    </w:pPr>
    <w:rPr>
      <w:sz w:val="36"/>
      <w:lang w:val="en-US" w:eastAsia="zh-CN" w:bidi="ar-SA"/>
    </w:rPr>
  </w:style>
  <w:style w:type="paragraph" w:customStyle="1" w:styleId="7">
    <w:name w:val="Heading1"/>
    <w:basedOn w:val="1"/>
    <w:next w:val="8"/>
    <w:qFormat/>
    <w:uiPriority w:val="0"/>
    <w:pPr>
      <w:spacing w:before="104" w:after="104" w:line="240" w:lineRule="atLeast"/>
      <w:ind w:left="1" w:firstLineChars="0"/>
      <w:jc w:val="center"/>
      <w:textAlignment w:val="bottom"/>
    </w:pPr>
    <w:rPr>
      <w:rFonts w:ascii="Arial" w:hAnsi="Arial" w:eastAsia="黑体"/>
      <w:sz w:val="32"/>
      <w:lang w:val="en-US" w:eastAsia="zh-CN" w:bidi="ar-SA"/>
    </w:rPr>
  </w:style>
  <w:style w:type="paragraph" w:customStyle="1" w:styleId="8">
    <w:name w:val="Heading2"/>
    <w:basedOn w:val="1"/>
    <w:next w:val="9"/>
    <w:qFormat/>
    <w:uiPriority w:val="0"/>
    <w:pPr>
      <w:spacing w:line="240" w:lineRule="atLeast"/>
      <w:ind w:left="1" w:firstLineChars="0"/>
      <w:jc w:val="center"/>
      <w:textAlignment w:val="bottom"/>
    </w:pPr>
    <w:rPr>
      <w:rFonts w:ascii="Times New Roman" w:hAnsi="Times New Roman"/>
      <w:sz w:val="28"/>
      <w:lang w:val="en-US" w:eastAsia="zh-CN" w:bidi="ar-SA"/>
    </w:rPr>
  </w:style>
  <w:style w:type="paragraph" w:customStyle="1" w:styleId="9">
    <w:name w:val="Heading3"/>
    <w:basedOn w:val="1"/>
    <w:next w:val="1"/>
    <w:qFormat/>
    <w:uiPriority w:val="0"/>
    <w:pPr>
      <w:spacing w:before="104" w:after="104" w:line="365" w:lineRule="atLeast"/>
      <w:ind w:left="1" w:firstLineChars="0"/>
      <w:jc w:val="both"/>
      <w:textAlignment w:val="bottom"/>
    </w:pPr>
    <w:rPr>
      <w:rFonts w:eastAsia="黑体"/>
      <w:lang w:val="en-US" w:eastAsia="zh-CN" w:bidi="ar-SA"/>
    </w:rPr>
  </w:style>
  <w:style w:type="character" w:styleId="12">
    <w:name w:val="Strong"/>
    <w:basedOn w:val="13"/>
    <w:link w:val="1"/>
    <w:qFormat/>
    <w:uiPriority w:val="0"/>
    <w:rPr>
      <w:rFonts w:cs="Times New Roman"/>
      <w:b/>
      <w:bCs/>
    </w:rPr>
  </w:style>
  <w:style w:type="character" w:customStyle="1" w:styleId="13">
    <w:name w:val="NormalCharacter"/>
    <w:link w:val="1"/>
    <w:qFormat/>
    <w:uiPriority w:val="0"/>
  </w:style>
  <w:style w:type="character" w:styleId="14">
    <w:name w:val="Hyperlink"/>
    <w:basedOn w:val="13"/>
    <w:link w:val="1"/>
    <w:qFormat/>
    <w:uiPriority w:val="0"/>
    <w:rPr>
      <w:color w:val="0000FF"/>
      <w:u w:val="single"/>
    </w:rPr>
  </w:style>
  <w:style w:type="table" w:customStyle="1" w:styleId="15">
    <w:name w:val="TableNormal"/>
    <w:semiHidden/>
    <w:qFormat/>
    <w:uiPriority w:val="0"/>
  </w:style>
  <w:style w:type="character" w:customStyle="1" w:styleId="16">
    <w:name w:val="PageNumber"/>
    <w:basedOn w:val="13"/>
    <w:link w:val="1"/>
    <w:qFormat/>
    <w:uiPriority w:val="0"/>
    <w:rPr>
      <w:rFonts w:ascii="Times New Roman"/>
    </w:rPr>
  </w:style>
  <w:style w:type="character" w:customStyle="1" w:styleId="17">
    <w:name w:val="UserStyle_0"/>
    <w:basedOn w:val="13"/>
    <w:link w:val="18"/>
    <w:qFormat/>
    <w:locked/>
    <w:uiPriority w:val="0"/>
    <w:rPr>
      <w:rFonts w:ascii="华文仿宋" w:hAnsi="华文仿宋" w:eastAsia="华文仿宋"/>
      <w:sz w:val="30"/>
      <w:szCs w:val="30"/>
      <w:lang w:val="en-US" w:bidi="ar-SA"/>
    </w:rPr>
  </w:style>
  <w:style w:type="paragraph" w:customStyle="1" w:styleId="18">
    <w:name w:val="UserStyle_1"/>
    <w:basedOn w:val="1"/>
    <w:link w:val="17"/>
    <w:qFormat/>
    <w:uiPriority w:val="0"/>
    <w:pPr>
      <w:shd w:val="clear" w:color="auto" w:fill="FFFFFF"/>
      <w:spacing w:before="900" w:after="1980" w:line="240" w:lineRule="atLeast"/>
      <w:ind w:left="0"/>
      <w:jc w:val="center"/>
      <w:textAlignment w:val="auto"/>
    </w:pPr>
    <w:rPr>
      <w:rFonts w:ascii="华文仿宋" w:hAnsi="华文仿宋" w:eastAsia="华文仿宋"/>
      <w:sz w:val="30"/>
      <w:szCs w:val="30"/>
      <w:lang w:val="en-US" w:bidi="ar-SA"/>
    </w:rPr>
  </w:style>
  <w:style w:type="character" w:customStyle="1" w:styleId="19">
    <w:name w:val="UserStyle_2"/>
    <w:basedOn w:val="13"/>
    <w:link w:val="1"/>
    <w:qFormat/>
    <w:uiPriority w:val="0"/>
    <w:rPr>
      <w:color w:val="0000FF"/>
      <w:u w:val="single"/>
    </w:rPr>
  </w:style>
  <w:style w:type="paragraph" w:customStyle="1" w:styleId="20">
    <w:name w:val="UserStyle_3"/>
    <w:basedOn w:val="1"/>
    <w:qFormat/>
    <w:uiPriority w:val="0"/>
    <w:pPr>
      <w:spacing w:line="240" w:lineRule="auto"/>
      <w:ind w:left="0" w:firstLine="420" w:firstLineChars="200"/>
      <w:jc w:val="both"/>
      <w:textAlignment w:val="auto"/>
    </w:pPr>
    <w:rPr>
      <w:rFonts w:ascii="Calibri" w:hAnsi="Calibri"/>
      <w:kern w:val="2"/>
      <w:sz w:val="21"/>
      <w:szCs w:val="22"/>
      <w:lang w:val="en-US" w:eastAsia="zh-CN" w:bidi="ar-SA"/>
    </w:rPr>
  </w:style>
  <w:style w:type="paragraph" w:customStyle="1" w:styleId="21">
    <w:name w:val="UserStyle_4"/>
    <w:basedOn w:val="1"/>
    <w:next w:val="1"/>
    <w:qFormat/>
    <w:uiPriority w:val="0"/>
    <w:pPr>
      <w:spacing w:before="104" w:after="209" w:line="240" w:lineRule="atLeast"/>
      <w:ind w:left="1"/>
      <w:jc w:val="center"/>
      <w:textAlignment w:val="bottom"/>
    </w:pPr>
    <w:rPr>
      <w:rFonts w:ascii="Arial" w:hAnsi="Arial" w:eastAsia="黑体"/>
      <w:spacing w:val="104"/>
      <w:sz w:val="44"/>
      <w:lang w:val="en-US" w:eastAsia="zh-CN" w:bidi="ar-SA"/>
    </w:rPr>
  </w:style>
  <w:style w:type="paragraph" w:customStyle="1" w:styleId="22">
    <w:name w:val="HtmlNormal"/>
    <w:basedOn w:val="1"/>
    <w:qFormat/>
    <w:uiPriority w:val="0"/>
    <w:pPr>
      <w:widowControl/>
      <w:spacing w:before="100" w:beforeAutospacing="1" w:after="100" w:afterAutospacing="1" w:line="240" w:lineRule="auto"/>
      <w:ind w:left="0"/>
      <w:jc w:val="left"/>
      <w:textAlignment w:val="auto"/>
    </w:pPr>
    <w:rPr>
      <w:rFonts w:ascii="宋体" w:hAnsi="宋体"/>
      <w:sz w:val="24"/>
      <w:szCs w:val="24"/>
      <w:lang w:val="en-US" w:eastAsia="zh-CN" w:bidi="ar-SA"/>
    </w:rPr>
  </w:style>
  <w:style w:type="paragraph" w:customStyle="1" w:styleId="23">
    <w:name w:val="TOC2"/>
    <w:basedOn w:val="1"/>
    <w:next w:val="1"/>
    <w:qFormat/>
    <w:uiPriority w:val="0"/>
    <w:pPr>
      <w:spacing w:line="305" w:lineRule="auto"/>
      <w:ind w:left="419" w:leftChars="0"/>
      <w:jc w:val="both"/>
      <w:textAlignment w:val="bottom"/>
    </w:pPr>
  </w:style>
  <w:style w:type="paragraph" w:customStyle="1" w:styleId="24">
    <w:name w:val="BodyText"/>
    <w:basedOn w:val="1"/>
    <w:qFormat/>
    <w:uiPriority w:val="0"/>
    <w:pPr>
      <w:spacing w:line="240" w:lineRule="auto"/>
      <w:ind w:left="0"/>
      <w:jc w:val="both"/>
      <w:textAlignment w:val="auto"/>
    </w:pPr>
    <w:rPr>
      <w:kern w:val="2"/>
      <w:sz w:val="32"/>
      <w:szCs w:val="24"/>
      <w:lang w:val="en-US" w:eastAsia="zh-CN" w:bidi="ar-SA"/>
    </w:rPr>
  </w:style>
  <w:style w:type="paragraph" w:customStyle="1" w:styleId="25">
    <w:name w:val="UserStyle_5"/>
    <w:qFormat/>
    <w:uiPriority w:val="0"/>
    <w:pPr>
      <w:widowControl/>
      <w:textAlignment w:val="baseline"/>
    </w:pPr>
    <w:rPr>
      <w:rFonts w:ascii="Times New Roman" w:hAnsi="Times New Roman" w:eastAsia="宋体" w:cstheme="minorBidi"/>
      <w:lang w:val="en-US" w:eastAsia="zh-CN" w:bidi="ar-SA"/>
    </w:rPr>
  </w:style>
  <w:style w:type="paragraph" w:customStyle="1" w:styleId="26">
    <w:name w:val="PlainText"/>
    <w:basedOn w:val="1"/>
    <w:qFormat/>
    <w:uiPriority w:val="0"/>
    <w:pPr>
      <w:spacing w:line="365" w:lineRule="atLeast"/>
      <w:ind w:left="1"/>
      <w:jc w:val="both"/>
      <w:textAlignment w:val="bottom"/>
    </w:pPr>
    <w:rPr>
      <w:rFonts w:ascii="宋体" w:hAnsi="Courier New"/>
      <w:lang w:val="en-US" w:eastAsia="zh-CN" w:bidi="ar-SA"/>
    </w:rPr>
  </w:style>
  <w:style w:type="paragraph" w:customStyle="1" w:styleId="27">
    <w:name w:val="UserStyle_6"/>
    <w:next w:val="28"/>
    <w:uiPriority w:val="0"/>
    <w:pPr>
      <w:widowControl/>
      <w:spacing w:line="560" w:lineRule="atLeast"/>
      <w:jc w:val="both"/>
      <w:textAlignment w:val="baseline"/>
    </w:pPr>
    <w:rPr>
      <w:rFonts w:ascii="Times New Roman" w:hAnsi="Times New Roman" w:eastAsia="仿宋_GB2312" w:cstheme="minorBidi"/>
      <w:sz w:val="32"/>
      <w:lang w:val="en-US" w:eastAsia="zh-CN" w:bidi="ar-SA"/>
    </w:rPr>
  </w:style>
  <w:style w:type="paragraph" w:customStyle="1" w:styleId="28">
    <w:name w:val="Index9"/>
    <w:basedOn w:val="1"/>
    <w:next w:val="1"/>
    <w:uiPriority w:val="0"/>
    <w:pPr>
      <w:spacing w:line="365" w:lineRule="atLeast"/>
      <w:ind w:left="1600" w:leftChars="1600"/>
      <w:jc w:val="both"/>
      <w:textAlignment w:val="bottom"/>
    </w:pPr>
  </w:style>
  <w:style w:type="paragraph" w:customStyle="1" w:styleId="29">
    <w:name w:val="TOC4"/>
    <w:basedOn w:val="1"/>
    <w:next w:val="1"/>
    <w:uiPriority w:val="0"/>
    <w:pPr>
      <w:spacing w:line="305" w:lineRule="auto"/>
      <w:ind w:left="419" w:leftChars="0" w:firstLineChars="0"/>
      <w:jc w:val="both"/>
      <w:textAlignment w:val="bottom"/>
    </w:pPr>
  </w:style>
  <w:style w:type="paragraph" w:customStyle="1" w:styleId="30">
    <w:name w:val="TOC3"/>
    <w:basedOn w:val="1"/>
    <w:next w:val="1"/>
    <w:uiPriority w:val="0"/>
    <w:pPr>
      <w:spacing w:line="305" w:lineRule="auto"/>
      <w:ind w:left="419" w:leftChars="0"/>
      <w:jc w:val="both"/>
      <w:textAlignment w:val="bottom"/>
    </w:pPr>
  </w:style>
  <w:style w:type="paragraph" w:customStyle="1" w:styleId="31">
    <w:name w:val="BodyTextIndent2"/>
    <w:basedOn w:val="1"/>
    <w:uiPriority w:val="0"/>
    <w:pPr>
      <w:spacing w:line="240" w:lineRule="auto"/>
      <w:ind w:left="-540" w:leftChars="-257" w:firstLine="640" w:firstLineChars="200"/>
      <w:jc w:val="both"/>
      <w:textAlignment w:val="auto"/>
    </w:pPr>
    <w:rPr>
      <w:kern w:val="2"/>
      <w:sz w:val="32"/>
      <w:szCs w:val="24"/>
      <w:lang w:val="en-US" w:eastAsia="zh-CN" w:bidi="ar-SA"/>
    </w:rPr>
  </w:style>
  <w:style w:type="paragraph" w:customStyle="1" w:styleId="32">
    <w:name w:val="BodyTextIndent"/>
    <w:basedOn w:val="1"/>
    <w:uiPriority w:val="0"/>
    <w:pPr>
      <w:spacing w:line="240" w:lineRule="auto"/>
      <w:ind w:left="-540" w:leftChars="-257"/>
      <w:jc w:val="both"/>
      <w:textAlignment w:val="auto"/>
    </w:pPr>
    <w:rPr>
      <w:kern w:val="2"/>
      <w:sz w:val="32"/>
      <w:szCs w:val="24"/>
      <w:lang w:val="en-US" w:eastAsia="zh-CN" w:bidi="ar-SA"/>
    </w:rPr>
  </w:style>
  <w:style w:type="paragraph" w:customStyle="1" w:styleId="33">
    <w:name w:val="BodyText2"/>
    <w:basedOn w:val="1"/>
    <w:uiPriority w:val="0"/>
    <w:pPr>
      <w:spacing w:line="240" w:lineRule="auto"/>
      <w:ind w:left="0"/>
      <w:jc w:val="left"/>
      <w:textAlignment w:val="auto"/>
    </w:pPr>
    <w:rPr>
      <w:rFonts w:eastAsia="仿宋_GB2312"/>
      <w:kern w:val="2"/>
      <w:sz w:val="32"/>
      <w:szCs w:val="24"/>
      <w:lang w:val="en-US" w:eastAsia="zh-CN" w:bidi="ar-SA"/>
    </w:rPr>
  </w:style>
  <w:style w:type="paragraph" w:customStyle="1" w:styleId="34">
    <w:name w:val="Acetate"/>
    <w:basedOn w:val="1"/>
    <w:uiPriority w:val="0"/>
    <w:pPr>
      <w:spacing w:line="365" w:lineRule="atLeast"/>
      <w:ind w:left="1"/>
      <w:jc w:val="both"/>
      <w:textAlignment w:val="bottom"/>
    </w:pPr>
    <w:rPr>
      <w:sz w:val="18"/>
      <w:szCs w:val="18"/>
      <w:lang w:val="en-US" w:eastAsia="zh-CN" w:bidi="ar-SA"/>
    </w:rPr>
  </w:style>
  <w:style w:type="paragraph" w:customStyle="1" w:styleId="35">
    <w:name w:val="BodyTextIndent3"/>
    <w:basedOn w:val="1"/>
    <w:uiPriority w:val="0"/>
    <w:pPr>
      <w:spacing w:line="240" w:lineRule="auto"/>
      <w:ind w:left="-540" w:leftChars="-257" w:firstLine="720" w:firstLineChars="225"/>
      <w:jc w:val="both"/>
      <w:textAlignment w:val="auto"/>
    </w:pPr>
    <w:rPr>
      <w:kern w:val="2"/>
      <w:sz w:val="32"/>
      <w:szCs w:val="24"/>
      <w:lang w:val="en-US" w:eastAsia="zh-CN" w:bidi="ar-SA"/>
    </w:rPr>
  </w:style>
  <w:style w:type="paragraph" w:customStyle="1" w:styleId="36">
    <w:name w:val="TOC1"/>
    <w:basedOn w:val="1"/>
    <w:next w:val="1"/>
    <w:uiPriority w:val="0"/>
    <w:pPr>
      <w:spacing w:after="104" w:line="240" w:lineRule="atLeast"/>
      <w:ind w:left="1"/>
      <w:jc w:val="left"/>
      <w:textAlignment w:val="bottom"/>
    </w:pPr>
  </w:style>
  <w:style w:type="table" w:customStyle="1" w:styleId="37">
    <w:name w:val="TableGrid"/>
    <w:basedOn w:val="15"/>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2</TotalTime>
  <ScaleCrop>false</ScaleCrop>
  <LinksUpToDate>false</LinksUpToDate>
  <Application>WPS Office_11.1.0.8612_F1E327BC-269C-435d-A152-05C5408002CA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2020-03-06T14:43:00Z</dcterms:created>
  <dc:creator>Administrator</dc:creator>
  <cp:lastModifiedBy>Administrator</cp:lastModifiedBy>
  <cp:lastPrinted>2020-08-03T09:14:06Z</cp:lastPrinted>
  <dcterms:modified xsi:type="dcterms:W3CDTF">2020-08-03T09:14:25Z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