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人保财险揭东支公司承保了揭东区云路镇、玉滘镇、玉湖镇、新亨镇、锡场镇政策性水稻种植保险（晚稻），现将各镇集体投保情况进行公示，具体承保信息详见</w:t>
      </w:r>
      <w:r>
        <w:rPr>
          <w:rFonts w:hint="eastAsia" w:ascii="仿宋" w:hAnsi="仿宋" w:eastAsia="仿宋"/>
          <w:sz w:val="32"/>
          <w:szCs w:val="32"/>
          <w:lang w:eastAsia="zh-CN"/>
        </w:rPr>
        <w:t>链接https://ynb.piccgd.com:6443/api/v2/others/internetPublicity/getHtml?objectId=4fd70b50ecf411eaa3c3abc30367e856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20"/>
    <w:rsid w:val="000B1067"/>
    <w:rsid w:val="003B0E20"/>
    <w:rsid w:val="00640B5E"/>
    <w:rsid w:val="007E6B1B"/>
    <w:rsid w:val="00810C3C"/>
    <w:rsid w:val="00AD65B4"/>
    <w:rsid w:val="00BE1312"/>
    <w:rsid w:val="00EE6318"/>
    <w:rsid w:val="00F02CA2"/>
    <w:rsid w:val="00F92A8D"/>
    <w:rsid w:val="301A1C3A"/>
    <w:rsid w:val="41C61549"/>
    <w:rsid w:val="500E0069"/>
    <w:rsid w:val="673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  <w:szCs w:val="24"/>
    </w:r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正文文本 Char"/>
    <w:basedOn w:val="7"/>
    <w:link w:val="3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character" w:customStyle="1" w:styleId="9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56</TotalTime>
  <ScaleCrop>false</ScaleCrop>
  <LinksUpToDate>false</LinksUpToDate>
  <CharactersWithSpaces>320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2020-05-13T03:47:00Z</dcterms:created>
  <dc:creator>郑泽敏</dc:creator>
  <cp:lastModifiedBy>黄宇婷</cp:lastModifiedBy>
  <cp:lastPrinted>2020-05-14T03:04:00Z</cp:lastPrinted>
  <dcterms:modified xsi:type="dcterms:W3CDTF">2020-09-03T08:38:36Z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