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kern w:val="0"/>
          <w:sz w:val="44"/>
          <w:szCs w:val="44"/>
        </w:rPr>
      </w:pPr>
      <w:r>
        <w:rPr>
          <w:rFonts w:hint="eastAsia" w:ascii="黑体" w:hAnsi="黑体" w:eastAsia="黑体" w:cs="黑体"/>
          <w:bCs/>
          <w:color w:val="000000"/>
          <w:kern w:val="0"/>
          <w:sz w:val="44"/>
          <w:szCs w:val="44"/>
        </w:rPr>
        <w:t>2020年第</w:t>
      </w:r>
      <w:r>
        <w:rPr>
          <w:rFonts w:hint="eastAsia" w:ascii="黑体" w:hAnsi="黑体" w:eastAsia="黑体" w:cs="黑体"/>
          <w:bCs/>
          <w:color w:val="000000"/>
          <w:kern w:val="0"/>
          <w:sz w:val="44"/>
          <w:szCs w:val="44"/>
          <w:lang w:eastAsia="zh-CN"/>
        </w:rPr>
        <w:t>四</w:t>
      </w:r>
      <w:r>
        <w:rPr>
          <w:rFonts w:hint="eastAsia" w:ascii="黑体" w:hAnsi="黑体" w:eastAsia="黑体" w:cs="黑体"/>
          <w:bCs/>
          <w:color w:val="000000"/>
          <w:kern w:val="0"/>
          <w:sz w:val="44"/>
          <w:szCs w:val="44"/>
        </w:rPr>
        <w:t>季度揭阳市揭东区用户水龙头水质监测信息</w:t>
      </w:r>
    </w:p>
    <w:p>
      <w:pPr>
        <w:ind w:firstLine="640" w:firstLineChars="200"/>
        <w:rPr>
          <w:rFonts w:ascii="仿宋_GB2312" w:hAnsi="仿宋" w:eastAsia="仿宋_GB2312" w:cs="仿宋"/>
          <w:bCs/>
          <w:color w:val="040404"/>
          <w:kern w:val="0"/>
          <w:sz w:val="32"/>
          <w:szCs w:val="32"/>
          <w:shd w:val="clear" w:color="auto" w:fill="FFFFFF"/>
        </w:rPr>
      </w:pPr>
      <w:r>
        <w:rPr>
          <w:rFonts w:ascii="仿宋_GB2312" w:hAnsi="仿宋" w:eastAsia="仿宋_GB2312" w:cs="仿宋"/>
          <w:bCs/>
          <w:color w:val="040404"/>
          <w:kern w:val="0"/>
          <w:sz w:val="32"/>
          <w:szCs w:val="32"/>
          <w:shd w:val="clear" w:color="auto" w:fill="FFFFFF"/>
        </w:rPr>
        <w:t>为贯彻落实《国务院关于印发水污染防治行动计划的通知》（国发〔</w:t>
      </w:r>
      <w:r>
        <w:rPr>
          <w:rFonts w:hint="eastAsia" w:ascii="仿宋_GB2312" w:hAnsi="仿宋" w:eastAsia="仿宋_GB2312" w:cs="仿宋"/>
          <w:bCs/>
          <w:color w:val="040404"/>
          <w:kern w:val="0"/>
          <w:sz w:val="32"/>
          <w:szCs w:val="32"/>
          <w:shd w:val="clear" w:color="auto" w:fill="FFFFFF"/>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2020年第</w:t>
      </w:r>
      <w:r>
        <w:rPr>
          <w:rFonts w:hint="eastAsia" w:ascii="仿宋_GB2312" w:hAnsi="仿宋" w:eastAsia="仿宋_GB2312" w:cs="仿宋"/>
          <w:bCs/>
          <w:color w:val="040404"/>
          <w:kern w:val="0"/>
          <w:sz w:val="32"/>
          <w:szCs w:val="32"/>
          <w:shd w:val="clear" w:color="auto" w:fill="FFFFFF"/>
          <w:lang w:eastAsia="zh-CN"/>
        </w:rPr>
        <w:t>四</w:t>
      </w:r>
      <w:r>
        <w:rPr>
          <w:rFonts w:hint="eastAsia" w:ascii="仿宋_GB2312" w:hAnsi="仿宋" w:eastAsia="仿宋_GB2312" w:cs="仿宋"/>
          <w:bCs/>
          <w:color w:val="040404"/>
          <w:kern w:val="0"/>
          <w:sz w:val="32"/>
          <w:szCs w:val="32"/>
          <w:shd w:val="clear" w:color="auto" w:fill="FFFFFF"/>
        </w:rPr>
        <w:t>季度我区用户水龙头水质监测信息公告如下：</w:t>
      </w: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ind w:firstLine="640" w:firstLineChars="200"/>
        <w:rPr>
          <w:rFonts w:ascii="仿宋_GB2312" w:hAnsi="仿宋" w:eastAsia="仿宋_GB2312" w:cs="仿宋"/>
          <w:bCs/>
          <w:color w:val="040404"/>
          <w:kern w:val="0"/>
          <w:sz w:val="32"/>
          <w:szCs w:val="32"/>
          <w:shd w:val="clear" w:color="auto" w:fill="FFFFFF"/>
        </w:rPr>
      </w:pPr>
    </w:p>
    <w:p>
      <w:pPr>
        <w:rPr>
          <w:rFonts w:hint="eastAsia" w:ascii="宋体" w:hAnsi="宋体" w:cs="仿宋"/>
          <w:color w:val="040404"/>
          <w:sz w:val="32"/>
          <w:szCs w:val="32"/>
          <w:shd w:val="clear" w:color="auto" w:fill="FFFFFF"/>
        </w:rPr>
      </w:pPr>
      <w:r>
        <w:rPr>
          <w:rFonts w:hint="eastAsia" w:ascii="宋体" w:hAnsi="宋体" w:cs="仿宋"/>
          <w:color w:val="040404"/>
          <w:sz w:val="32"/>
          <w:szCs w:val="32"/>
          <w:shd w:val="clear" w:color="auto" w:fill="FFFFFF"/>
        </w:rPr>
        <w:t>附</w:t>
      </w:r>
      <w:r>
        <w:rPr>
          <w:rFonts w:hint="eastAsia" w:ascii="宋体" w:hAnsi="宋体" w:cs="仿宋"/>
          <w:color w:val="040404"/>
          <w:sz w:val="32"/>
          <w:szCs w:val="32"/>
          <w:shd w:val="clear" w:color="auto" w:fill="FFFFFF"/>
          <w:lang w:val="en-US" w:eastAsia="zh-CN"/>
        </w:rPr>
        <w:t>表</w:t>
      </w:r>
      <w:r>
        <w:rPr>
          <w:rFonts w:hint="eastAsia" w:ascii="宋体" w:hAnsi="宋体" w:cs="仿宋"/>
          <w:color w:val="040404"/>
          <w:sz w:val="32"/>
          <w:szCs w:val="32"/>
          <w:shd w:val="clear" w:color="auto" w:fill="FFFFFF"/>
        </w:rPr>
        <w:t>2：</w:t>
      </w:r>
    </w:p>
    <w:p>
      <w:pPr>
        <w:jc w:val="center"/>
        <w:rPr>
          <w:rFonts w:hint="eastAsia" w:ascii="宋体" w:hAnsi="宋体" w:cs="锐字云字库小标宋体1.0"/>
          <w:b/>
          <w:bCs/>
          <w:color w:val="040404"/>
          <w:sz w:val="36"/>
          <w:szCs w:val="36"/>
          <w:shd w:val="clear" w:color="auto" w:fill="FFFFFF"/>
        </w:rPr>
      </w:pPr>
      <w:r>
        <w:rPr>
          <w:rFonts w:hint="eastAsia" w:ascii="宋体" w:hAnsi="宋体" w:cs="锐字云字库小标宋体1.0"/>
          <w:b/>
          <w:bCs/>
          <w:color w:val="040404"/>
          <w:sz w:val="36"/>
          <w:szCs w:val="36"/>
          <w:u w:val="single"/>
          <w:shd w:val="clear" w:color="auto" w:fill="FFFFFF"/>
          <w:lang w:val="en-US" w:eastAsia="zh-CN"/>
        </w:rPr>
        <w:t>揭东区</w:t>
      </w:r>
      <w:r>
        <w:rPr>
          <w:rFonts w:hint="eastAsia" w:ascii="宋体" w:hAnsi="宋体" w:cs="锐字云字库小标宋体1.0"/>
          <w:b/>
          <w:bCs/>
          <w:color w:val="040404"/>
          <w:sz w:val="36"/>
          <w:szCs w:val="36"/>
          <w:shd w:val="clear" w:color="auto" w:fill="FFFFFF"/>
        </w:rPr>
        <w:t>用户水龙头水质监测信息</w:t>
      </w:r>
      <w:r>
        <w:rPr>
          <w:rFonts w:hint="eastAsia" w:ascii="宋体" w:hAnsi="宋体" w:cs="锐字云字库小标宋体1.0"/>
          <w:b/>
          <w:bCs/>
          <w:color w:val="040404"/>
          <w:sz w:val="36"/>
          <w:szCs w:val="36"/>
          <w:shd w:val="clear" w:color="auto" w:fill="FFFFFF"/>
          <w:lang w:val="en-US" w:eastAsia="zh-CN"/>
        </w:rPr>
        <w:t>公开</w:t>
      </w:r>
      <w:r>
        <w:rPr>
          <w:rFonts w:hint="eastAsia" w:ascii="宋体" w:hAnsi="宋体" w:cs="锐字云字库小标宋体1.0"/>
          <w:b/>
          <w:bCs/>
          <w:color w:val="040404"/>
          <w:sz w:val="36"/>
          <w:szCs w:val="36"/>
          <w:shd w:val="clear" w:color="auto" w:fill="FFFFFF"/>
        </w:rPr>
        <w:t>表（</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2020</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rPr>
        <w:t>年</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4</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rPr>
        <w:t>季度）</w:t>
      </w:r>
    </w:p>
    <w:tbl>
      <w:tblPr>
        <w:tblStyle w:val="2"/>
        <w:tblW w:w="0" w:type="auto"/>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90"/>
        <w:gridCol w:w="1560"/>
        <w:gridCol w:w="1560"/>
        <w:gridCol w:w="1530"/>
        <w:gridCol w:w="1305"/>
        <w:gridCol w:w="1845"/>
        <w:gridCol w:w="2580"/>
        <w:gridCol w:w="132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5" w:type="dxa"/>
            <w:noWrap w:val="0"/>
            <w:vAlign w:val="center"/>
          </w:tcPr>
          <w:p>
            <w:pPr>
              <w:jc w:val="center"/>
              <w:rPr>
                <w:rFonts w:hint="eastAsia" w:ascii="宋体" w:hAnsi="宋体" w:eastAsia="宋体" w:cs="宋体"/>
                <w:color w:val="040404"/>
                <w:szCs w:val="21"/>
                <w:shd w:val="clear" w:color="auto" w:fill="FFFFFF"/>
                <w:lang w:val="en-US" w:eastAsia="zh-CN"/>
              </w:rPr>
            </w:pPr>
            <w:bookmarkStart w:id="0" w:name="_GoBack"/>
            <w:r>
              <w:rPr>
                <w:rFonts w:hint="eastAsia" w:ascii="宋体" w:hAnsi="宋体" w:cs="宋体"/>
                <w:color w:val="040404"/>
                <w:szCs w:val="21"/>
                <w:shd w:val="clear" w:color="auto" w:fill="FFFFFF"/>
                <w:lang w:val="en-US" w:eastAsia="zh-CN"/>
              </w:rPr>
              <w:t>序号</w:t>
            </w:r>
          </w:p>
        </w:tc>
        <w:tc>
          <w:tcPr>
            <w:tcW w:w="189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监测点地址</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供水单位</w:t>
            </w:r>
          </w:p>
        </w:tc>
        <w:tc>
          <w:tcPr>
            <w:tcW w:w="156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采样单位</w:t>
            </w:r>
          </w:p>
        </w:tc>
        <w:tc>
          <w:tcPr>
            <w:tcW w:w="153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检测单位</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检测时间</w:t>
            </w:r>
          </w:p>
        </w:tc>
        <w:tc>
          <w:tcPr>
            <w:tcW w:w="184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监测指标</w:t>
            </w: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检测结果评价</w:t>
            </w:r>
          </w:p>
        </w:tc>
        <w:tc>
          <w:tcPr>
            <w:tcW w:w="1324"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不合格指标的检测值</w:t>
            </w:r>
          </w:p>
        </w:tc>
        <w:tc>
          <w:tcPr>
            <w:tcW w:w="1751"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健康风险指示及安全饮水建议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eastAsia"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1</w:t>
            </w:r>
          </w:p>
        </w:tc>
        <w:tc>
          <w:tcPr>
            <w:tcW w:w="1890" w:type="dxa"/>
            <w:noWrap w:val="0"/>
            <w:vAlign w:val="center"/>
          </w:tcPr>
          <w:p>
            <w:pPr>
              <w:jc w:val="center"/>
              <w:rPr>
                <w:rFonts w:hint="default"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曲溪街道港美村</w:t>
            </w:r>
          </w:p>
        </w:tc>
        <w:tc>
          <w:tcPr>
            <w:tcW w:w="156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2020.12.7</w:t>
            </w:r>
          </w:p>
        </w:tc>
        <w:tc>
          <w:tcPr>
            <w:tcW w:w="1845" w:type="dxa"/>
            <w:vMerge w:val="restart"/>
            <w:noWrap w:val="0"/>
            <w:vAlign w:val="center"/>
          </w:tcPr>
          <w:p>
            <w:pPr>
              <w:numPr>
                <w:ilvl w:val="0"/>
                <w:numId w:val="1"/>
              </w:numPr>
              <w:jc w:val="left"/>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《生活饮用水卫生标准》（GB5749-2006）所规定的水质常规指标。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氨氮指标。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区域性指标（根据地方实际选择相关指标）。</w:t>
            </w:r>
          </w:p>
        </w:tc>
        <w:tc>
          <w:tcPr>
            <w:tcW w:w="258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restart"/>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菌落总数超标时请及时咨询疾控中心，在专业机构的指导下科学饮水。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pPr>
            <w:r>
              <w:rPr>
                <w:rFonts w:hint="eastAsia" w:ascii="宋体" w:hAnsi="宋体" w:cs="宋体"/>
                <w:color w:val="040404"/>
                <w:szCs w:val="21"/>
                <w:shd w:val="clear" w:color="auto" w:fill="FFFFFF"/>
                <w:lang w:val="en-US" w:eastAsia="zh-CN"/>
              </w:rPr>
              <w:t>2</w:t>
            </w:r>
          </w:p>
        </w:tc>
        <w:tc>
          <w:tcPr>
            <w:tcW w:w="1890" w:type="dxa"/>
            <w:noWrap w:val="0"/>
            <w:vAlign w:val="center"/>
          </w:tcPr>
          <w:p>
            <w:pPr>
              <w:jc w:val="center"/>
              <w:rPr>
                <w:rFonts w:hint="default"/>
                <w:kern w:val="2"/>
                <w:sz w:val="21"/>
                <w:szCs w:val="24"/>
                <w:lang w:val="en-US" w:eastAsia="zh-CN" w:bidi="ar-SA"/>
              </w:rPr>
            </w:pPr>
            <w:r>
              <w:rPr>
                <w:rFonts w:hint="eastAsia" w:ascii="宋体" w:hAnsi="宋体" w:cs="宋体"/>
                <w:color w:val="040404"/>
                <w:szCs w:val="21"/>
                <w:shd w:val="clear" w:color="auto" w:fill="FFFFFF"/>
                <w:lang w:val="en-US" w:eastAsia="zh-CN"/>
              </w:rPr>
              <w:t>曲溪街道缶灶村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eastAsia"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3</w:t>
            </w:r>
          </w:p>
        </w:tc>
        <w:tc>
          <w:tcPr>
            <w:tcW w:w="1890"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曲溪街道五堆村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eastAsia" w:eastAsia="宋体"/>
                <w:lang w:val="en-US" w:eastAsia="zh-CN"/>
              </w:rPr>
            </w:pPr>
            <w:r>
              <w:rPr>
                <w:rFonts w:hint="eastAsia"/>
                <w:lang w:val="en-US" w:eastAsia="zh-CN"/>
              </w:rPr>
              <w:t>4</w:t>
            </w:r>
          </w:p>
        </w:tc>
        <w:tc>
          <w:tcPr>
            <w:tcW w:w="1890" w:type="dxa"/>
            <w:noWrap w:val="0"/>
            <w:vAlign w:val="center"/>
          </w:tcPr>
          <w:p>
            <w:pPr>
              <w:jc w:val="center"/>
              <w:rPr>
                <w:rFonts w:hint="default"/>
                <w:kern w:val="2"/>
                <w:sz w:val="21"/>
                <w:szCs w:val="24"/>
                <w:lang w:val="en-US" w:eastAsia="zh-CN" w:bidi="ar-SA"/>
              </w:rPr>
            </w:pPr>
            <w:r>
              <w:rPr>
                <w:rFonts w:hint="eastAsia" w:ascii="宋体" w:hAnsi="宋体" w:cs="宋体"/>
                <w:color w:val="040404"/>
                <w:szCs w:val="21"/>
                <w:shd w:val="clear" w:color="auto" w:fill="FFFFFF"/>
                <w:lang w:val="en-US" w:eastAsia="zh-CN"/>
              </w:rPr>
              <w:t>曲溪街道陇埔村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5</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曲溪街道路篦村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6</w:t>
            </w:r>
          </w:p>
        </w:tc>
        <w:tc>
          <w:tcPr>
            <w:tcW w:w="189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曲溪街道寨一村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lang w:val="en-US" w:eastAsia="zh-CN"/>
              </w:rPr>
            </w:pPr>
          </w:p>
        </w:tc>
        <w:tc>
          <w:tcPr>
            <w:tcW w:w="258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lang w:val="en-US" w:eastAsia="zh-CN"/>
              </w:rPr>
            </w:pPr>
          </w:p>
        </w:tc>
        <w:tc>
          <w:tcPr>
            <w:tcW w:w="1751" w:type="dxa"/>
            <w:vMerge w:val="continue"/>
            <w:noWrap w:val="0"/>
            <w:vAlign w:val="center"/>
          </w:tcPr>
          <w:p>
            <w:pPr>
              <w:jc w:val="center"/>
              <w:rPr>
                <w:rFonts w:hint="eastAsia" w:ascii="宋体" w:hAnsi="宋体" w:cs="宋体"/>
                <w:color w:val="040404"/>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7</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曲溪街道港畔村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eastAsia" w:eastAsia="宋体"/>
                <w:lang w:val="en-US" w:eastAsia="zh-CN"/>
              </w:rPr>
            </w:pPr>
            <w:r>
              <w:rPr>
                <w:rFonts w:hint="eastAsia"/>
                <w:lang w:val="en-US" w:eastAsia="zh-CN"/>
              </w:rPr>
              <w:t>8</w:t>
            </w:r>
          </w:p>
        </w:tc>
        <w:tc>
          <w:tcPr>
            <w:tcW w:w="1890" w:type="dxa"/>
            <w:noWrap w:val="0"/>
            <w:vAlign w:val="center"/>
          </w:tcPr>
          <w:p>
            <w:pPr>
              <w:jc w:val="center"/>
              <w:rPr>
                <w:rFonts w:hint="default"/>
                <w:lang w:val="en-US"/>
              </w:rPr>
            </w:pPr>
            <w:r>
              <w:rPr>
                <w:rFonts w:hint="eastAsia" w:ascii="宋体" w:hAnsi="宋体" w:cs="宋体"/>
                <w:color w:val="040404"/>
                <w:szCs w:val="21"/>
                <w:shd w:val="clear" w:color="auto" w:fill="FFFFFF"/>
                <w:lang w:val="en-US" w:eastAsia="zh-CN"/>
              </w:rPr>
              <w:t>曲溪街道蟠龙村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9</w:t>
            </w:r>
          </w:p>
        </w:tc>
        <w:tc>
          <w:tcPr>
            <w:tcW w:w="1890" w:type="dxa"/>
            <w:noWrap w:val="0"/>
            <w:vAlign w:val="center"/>
          </w:tcPr>
          <w:p>
            <w:pPr>
              <w:jc w:val="center"/>
              <w:rPr>
                <w:rFonts w:hint="default" w:ascii="宋体" w:hAnsi="宋体" w:cs="宋体"/>
                <w:color w:val="040404"/>
                <w:szCs w:val="21"/>
                <w:shd w:val="clear" w:color="auto" w:fill="FFFFFF"/>
                <w:lang w:val="en-US"/>
              </w:rPr>
            </w:pPr>
            <w:r>
              <w:rPr>
                <w:rFonts w:hint="eastAsia" w:ascii="宋体" w:hAnsi="宋体" w:cs="宋体"/>
                <w:color w:val="040404"/>
                <w:szCs w:val="21"/>
                <w:shd w:val="clear" w:color="auto" w:fill="FFFFFF"/>
                <w:lang w:val="en-US" w:eastAsia="zh-CN"/>
              </w:rPr>
              <w:t>曲溪街道圩埔村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eastAsia="宋体"/>
                <w:lang w:val="en-US" w:eastAsia="zh-CN"/>
              </w:rPr>
            </w:pPr>
            <w:r>
              <w:rPr>
                <w:rFonts w:hint="eastAsia"/>
                <w:lang w:val="en-US" w:eastAsia="zh-CN"/>
              </w:rPr>
              <w:t>10</w:t>
            </w:r>
          </w:p>
        </w:tc>
        <w:tc>
          <w:tcPr>
            <w:tcW w:w="1890" w:type="dxa"/>
            <w:noWrap w:val="0"/>
            <w:vAlign w:val="center"/>
          </w:tcPr>
          <w:p>
            <w:pPr>
              <w:jc w:val="center"/>
              <w:rPr>
                <w:rFonts w:hint="default"/>
                <w:lang w:val="en-US"/>
              </w:rPr>
            </w:pPr>
            <w:r>
              <w:rPr>
                <w:rFonts w:hint="eastAsia" w:ascii="宋体" w:hAnsi="宋体" w:cs="宋体"/>
                <w:color w:val="040404"/>
                <w:szCs w:val="21"/>
                <w:shd w:val="clear" w:color="auto" w:fill="FFFFFF"/>
                <w:lang w:val="en-US" w:eastAsia="zh-CN"/>
              </w:rPr>
              <w:t>曲溪街道三友村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eastAsia="宋体" w:cs="宋体"/>
                <w:color w:val="040404"/>
                <w:szCs w:val="21"/>
                <w:shd w:val="clear" w:color="auto" w:fill="FFFFFF"/>
                <w:lang w:val="en-US" w:eastAsia="zh-CN"/>
              </w:rPr>
              <w:t>2020.12.7</w:t>
            </w: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24" w:type="dxa"/>
            <w:noWrap w:val="0"/>
            <w:vAlign w:val="center"/>
          </w:tcPr>
          <w:p>
            <w:pPr>
              <w:jc w:val="center"/>
              <w:rPr>
                <w:rFonts w:hint="eastAsia" w:ascii="宋体" w:hAnsi="宋体" w:cs="宋体"/>
                <w:color w:val="040404"/>
                <w:szCs w:val="21"/>
                <w:shd w:val="clear" w:color="auto" w:fill="FFFFFF"/>
              </w:rPr>
            </w:pPr>
          </w:p>
        </w:tc>
        <w:tc>
          <w:tcPr>
            <w:tcW w:w="1751" w:type="dxa"/>
            <w:vMerge w:val="continue"/>
            <w:noWrap w:val="0"/>
            <w:vAlign w:val="center"/>
          </w:tcPr>
          <w:p>
            <w:pPr>
              <w:jc w:val="center"/>
              <w:rPr>
                <w:rFonts w:hint="eastAsia" w:ascii="宋体" w:hAnsi="宋体" w:cs="宋体"/>
                <w:color w:val="040404"/>
                <w:szCs w:val="21"/>
                <w:shd w:val="clear" w:color="auto" w:fill="FFFFFF"/>
              </w:rPr>
            </w:pPr>
          </w:p>
        </w:tc>
      </w:tr>
      <w:bookmarkEnd w:id="0"/>
    </w:tbl>
    <w:p>
      <w:pPr>
        <w:rPr>
          <w:rFonts w:hint="eastAsia" w:ascii="宋体" w:hAnsi="宋体" w:cs="宋体"/>
          <w:color w:val="040404"/>
          <w:szCs w:val="21"/>
          <w:shd w:val="clear" w:color="auto" w:fill="FFFFFF"/>
          <w:lang w:val="en-US" w:eastAsia="zh-CN"/>
        </w:rPr>
      </w:pPr>
      <w:r>
        <w:rPr>
          <w:rFonts w:ascii="宋体" w:hAnsi="宋体"/>
        </w:rPr>
        <w:t>注</w:t>
      </w:r>
      <w:r>
        <w:rPr>
          <w:rFonts w:hint="eastAsia" w:ascii="宋体" w:hAnsi="宋体"/>
        </w:rPr>
        <w:t>：</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水样采集、保存、运输及检验方法：按照现行《</w:t>
      </w:r>
      <w:r>
        <w:rPr>
          <w:rFonts w:hint="eastAsia" w:ascii="宋体" w:hAnsi="宋体" w:cs="宋体"/>
          <w:color w:val="040404"/>
          <w:szCs w:val="21"/>
          <w:shd w:val="clear" w:color="auto" w:fill="FFFFFF"/>
          <w:lang w:val="en-US" w:eastAsia="zh-CN"/>
        </w:rPr>
        <w:t>生活饮用水标准检验方法》（GB/T5750-2006）的要求进行。</w:t>
      </w:r>
    </w:p>
    <w:p>
      <w:pPr>
        <w:ind w:firstLine="420" w:firstLineChars="200"/>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（2）以《生活饮用水卫生标准》（GB5749-2006）作为评价标准，检测值在标准限值和要求范围内评价为达标。</w:t>
      </w:r>
    </w:p>
    <w:p>
      <w:pPr>
        <w:rPr>
          <w:rFonts w:hint="eastAsia" w:ascii="仿宋" w:hAnsi="仿宋" w:eastAsia="仿宋" w:cs="仿宋"/>
          <w:color w:val="040404"/>
          <w:sz w:val="32"/>
          <w:szCs w:val="32"/>
          <w:shd w:val="clear" w:color="auto" w:fill="FFFFFF"/>
        </w:rPr>
      </w:pPr>
    </w:p>
    <w:p>
      <w:pPr>
        <w:rPr>
          <w:rFonts w:hint="eastAsia" w:eastAsia="宋体"/>
          <w:lang w:eastAsia="zh-CN"/>
        </w:rPr>
      </w:pPr>
    </w:p>
    <w:p>
      <w:pPr>
        <w:rPr>
          <w:rFonts w:hint="eastAsia" w:eastAsia="宋体"/>
          <w:lang w:eastAsia="zh-CN"/>
        </w:rPr>
      </w:pPr>
    </w:p>
    <w:p>
      <w:pPr>
        <w:jc w:val="center"/>
        <w:rPr>
          <w:rFonts w:hint="eastAsia" w:ascii="宋体" w:hAnsi="宋体" w:cs="锐字云字库小标宋体1.0"/>
          <w:b/>
          <w:bCs/>
          <w:color w:val="040404"/>
          <w:sz w:val="36"/>
          <w:szCs w:val="36"/>
          <w:u w:val="single"/>
          <w:shd w:val="clear" w:color="auto" w:fill="FFFFFF"/>
        </w:rPr>
      </w:pPr>
    </w:p>
    <w:p>
      <w:pPr>
        <w:jc w:val="center"/>
        <w:rPr>
          <w:rFonts w:hint="eastAsia" w:ascii="宋体" w:hAnsi="宋体" w:cs="锐字云字库小标宋体1.0"/>
          <w:b/>
          <w:bCs/>
          <w:color w:val="040404"/>
          <w:sz w:val="36"/>
          <w:szCs w:val="36"/>
          <w:shd w:val="clear" w:color="auto" w:fill="FFFFFF"/>
        </w:rPr>
      </w:pP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揭东</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lang w:val="en-US" w:eastAsia="zh-CN"/>
        </w:rPr>
        <w:t>区</w:t>
      </w:r>
      <w:r>
        <w:rPr>
          <w:rFonts w:hint="eastAsia" w:ascii="宋体" w:hAnsi="宋体" w:cs="锐字云字库小标宋体1.0"/>
          <w:b/>
          <w:bCs/>
          <w:color w:val="040404"/>
          <w:sz w:val="36"/>
          <w:szCs w:val="36"/>
          <w:shd w:val="clear" w:color="auto" w:fill="FFFFFF"/>
        </w:rPr>
        <w:t>用户水龙头水质监测信息</w:t>
      </w:r>
      <w:r>
        <w:rPr>
          <w:rFonts w:hint="eastAsia" w:ascii="宋体" w:hAnsi="宋体" w:cs="锐字云字库小标宋体1.0"/>
          <w:b/>
          <w:bCs/>
          <w:color w:val="040404"/>
          <w:sz w:val="36"/>
          <w:szCs w:val="36"/>
          <w:shd w:val="clear" w:color="auto" w:fill="FFFFFF"/>
          <w:lang w:val="en-US" w:eastAsia="zh-CN"/>
        </w:rPr>
        <w:t>公开</w:t>
      </w:r>
      <w:r>
        <w:rPr>
          <w:rFonts w:hint="eastAsia" w:ascii="宋体" w:hAnsi="宋体" w:cs="锐字云字库小标宋体1.0"/>
          <w:b/>
          <w:bCs/>
          <w:color w:val="040404"/>
          <w:sz w:val="36"/>
          <w:szCs w:val="36"/>
          <w:shd w:val="clear" w:color="auto" w:fill="FFFFFF"/>
        </w:rPr>
        <w:t>表（</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2020</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rPr>
        <w:t>年</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4</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rPr>
        <w:t>季度）</w:t>
      </w:r>
    </w:p>
    <w:tbl>
      <w:tblPr>
        <w:tblStyle w:val="2"/>
        <w:tblW w:w="0" w:type="auto"/>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90"/>
        <w:gridCol w:w="1560"/>
        <w:gridCol w:w="1560"/>
        <w:gridCol w:w="1530"/>
        <w:gridCol w:w="1305"/>
        <w:gridCol w:w="1845"/>
        <w:gridCol w:w="2580"/>
        <w:gridCol w:w="130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5" w:type="dxa"/>
            <w:noWrap w:val="0"/>
            <w:vAlign w:val="center"/>
          </w:tcPr>
          <w:p>
            <w:pPr>
              <w:jc w:val="center"/>
              <w:rPr>
                <w:rFonts w:hint="eastAsia"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序号</w:t>
            </w:r>
          </w:p>
        </w:tc>
        <w:tc>
          <w:tcPr>
            <w:tcW w:w="189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监测点地址</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供水单位</w:t>
            </w:r>
          </w:p>
        </w:tc>
        <w:tc>
          <w:tcPr>
            <w:tcW w:w="156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采样单位</w:t>
            </w:r>
          </w:p>
        </w:tc>
        <w:tc>
          <w:tcPr>
            <w:tcW w:w="153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检测单位</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检测时间</w:t>
            </w:r>
          </w:p>
        </w:tc>
        <w:tc>
          <w:tcPr>
            <w:tcW w:w="184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监测指标</w:t>
            </w: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检测结果评价</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不合格指标的检测值</w:t>
            </w:r>
          </w:p>
        </w:tc>
        <w:tc>
          <w:tcPr>
            <w:tcW w:w="177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健康风险指示及安全饮水建议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11</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玉湖镇浮山村</w:t>
            </w:r>
          </w:p>
        </w:tc>
        <w:tc>
          <w:tcPr>
            <w:tcW w:w="156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玉湖自来水厂</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2020.12.1</w:t>
            </w:r>
          </w:p>
        </w:tc>
        <w:tc>
          <w:tcPr>
            <w:tcW w:w="1845" w:type="dxa"/>
            <w:vMerge w:val="restart"/>
            <w:noWrap w:val="0"/>
            <w:vAlign w:val="center"/>
          </w:tcPr>
          <w:p>
            <w:pPr>
              <w:numPr>
                <w:ilvl w:val="0"/>
                <w:numId w:val="1"/>
              </w:numPr>
              <w:jc w:val="left"/>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《生活饮用水卫生标准》（GB5749-2006）所规定的水质常规指标。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氨氮指标。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区域性指标（根据地方实际选择相关指标）。</w:t>
            </w:r>
          </w:p>
        </w:tc>
        <w:tc>
          <w:tcPr>
            <w:tcW w:w="258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restart"/>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菌落总数超标时请及时咨询疾控中心，在专业机构的指导下科学饮水。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eastAsia="宋体"/>
                <w:lang w:val="en-US" w:eastAsia="zh-CN"/>
              </w:rPr>
            </w:pPr>
            <w:r>
              <w:rPr>
                <w:rFonts w:hint="eastAsia"/>
                <w:lang w:val="en-US" w:eastAsia="zh-CN"/>
              </w:rPr>
              <w:t>12</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玉湖镇林厝村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玉湖自来水厂</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szCs w:val="21"/>
                <w:shd w:val="clear" w:color="auto" w:fill="FFFFFF"/>
                <w:lang w:val="en-US"/>
              </w:rPr>
            </w:pPr>
            <w:r>
              <w:rPr>
                <w:rFonts w:hint="eastAsia" w:ascii="宋体" w:hAnsi="宋体" w:eastAsia="宋体" w:cs="宋体"/>
                <w:color w:val="040404"/>
                <w:szCs w:val="21"/>
                <w:shd w:val="clear" w:color="auto" w:fill="FFFFFF"/>
                <w:lang w:val="en-US" w:eastAsia="zh-CN"/>
              </w:rPr>
              <w:t>2020.12.1</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13</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新亨镇英花村</w:t>
            </w:r>
          </w:p>
        </w:tc>
        <w:tc>
          <w:tcPr>
            <w:tcW w:w="156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坪埔自来水厂</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2020.12.1</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eastAsia="宋体"/>
                <w:lang w:val="en-US" w:eastAsia="zh-CN"/>
              </w:rPr>
            </w:pPr>
            <w:r>
              <w:rPr>
                <w:rFonts w:hint="eastAsia" w:eastAsia="宋体"/>
                <w:lang w:val="en-US" w:eastAsia="zh-CN"/>
              </w:rPr>
              <w:t>14</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新亨镇硕榕村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揭阳市第二自来水公司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2020.12.1</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15</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锡场镇锡西村</w:t>
            </w:r>
          </w:p>
        </w:tc>
        <w:tc>
          <w:tcPr>
            <w:tcW w:w="156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揭阳市第二自来水公司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cs="宋体"/>
                <w:color w:val="040404"/>
                <w:kern w:val="2"/>
                <w:sz w:val="21"/>
                <w:szCs w:val="21"/>
                <w:shd w:val="clear" w:color="auto" w:fill="FFFFFF"/>
                <w:lang w:val="en-US" w:eastAsia="zh-CN" w:bidi="ar-SA"/>
              </w:rPr>
              <w:t>2020.12.1</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16</w:t>
            </w:r>
          </w:p>
        </w:tc>
        <w:tc>
          <w:tcPr>
            <w:tcW w:w="189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锡场镇华清村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华清自来水厂</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eastAsia" w:ascii="宋体" w:hAnsi="宋体" w:cs="宋体"/>
                <w:color w:val="040404"/>
                <w:kern w:val="2"/>
                <w:sz w:val="21"/>
                <w:szCs w:val="21"/>
                <w:shd w:val="clear" w:color="auto" w:fill="FFFFFF"/>
                <w:lang w:val="en-US" w:eastAsia="zh-CN" w:bidi="ar-SA"/>
              </w:rPr>
            </w:pPr>
            <w:r>
              <w:rPr>
                <w:rFonts w:hint="eastAsia" w:ascii="宋体" w:hAnsi="宋体" w:cs="宋体"/>
                <w:color w:val="040404"/>
                <w:kern w:val="2"/>
                <w:sz w:val="21"/>
                <w:szCs w:val="21"/>
                <w:shd w:val="clear" w:color="auto" w:fill="FFFFFF"/>
                <w:lang w:val="en-US" w:eastAsia="zh-CN" w:bidi="ar-SA"/>
              </w:rPr>
              <w:t>2020.12.1</w:t>
            </w:r>
          </w:p>
        </w:tc>
        <w:tc>
          <w:tcPr>
            <w:tcW w:w="1845" w:type="dxa"/>
            <w:vMerge w:val="continue"/>
            <w:noWrap w:val="0"/>
            <w:vAlign w:val="center"/>
          </w:tcPr>
          <w:p>
            <w:pPr>
              <w:jc w:val="center"/>
              <w:rPr>
                <w:rFonts w:hint="eastAsia" w:ascii="宋体" w:hAnsi="宋体" w:cs="宋体"/>
                <w:color w:val="040404"/>
                <w:szCs w:val="21"/>
                <w:shd w:val="clear" w:color="auto" w:fill="FFFFFF"/>
                <w:lang w:val="en-US" w:eastAsia="zh-CN"/>
              </w:rPr>
            </w:pPr>
          </w:p>
        </w:tc>
        <w:tc>
          <w:tcPr>
            <w:tcW w:w="258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lang w:val="en-US" w:eastAsia="zh-CN"/>
              </w:rPr>
            </w:pPr>
          </w:p>
        </w:tc>
        <w:tc>
          <w:tcPr>
            <w:tcW w:w="1770" w:type="dxa"/>
            <w:vMerge w:val="continue"/>
            <w:noWrap w:val="0"/>
            <w:vAlign w:val="center"/>
          </w:tcPr>
          <w:p>
            <w:pPr>
              <w:jc w:val="center"/>
              <w:rPr>
                <w:rFonts w:hint="eastAsia" w:ascii="宋体" w:hAnsi="宋体" w:cs="宋体"/>
                <w:color w:val="040404"/>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17</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埔田镇埔田村</w:t>
            </w:r>
          </w:p>
        </w:tc>
        <w:tc>
          <w:tcPr>
            <w:tcW w:w="1560" w:type="dxa"/>
            <w:noWrap w:val="0"/>
            <w:vAlign w:val="center"/>
          </w:tcPr>
          <w:p>
            <w:pPr>
              <w:jc w:val="center"/>
              <w:rPr>
                <w:rFonts w:hint="default"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2020.12.2</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eastAsia="宋体"/>
                <w:lang w:val="en-US" w:eastAsia="zh-CN"/>
              </w:rPr>
            </w:pPr>
            <w:r>
              <w:rPr>
                <w:rFonts w:hint="eastAsia" w:eastAsia="宋体"/>
                <w:lang w:val="en-US" w:eastAsia="zh-CN"/>
              </w:rPr>
              <w:t>18</w:t>
            </w:r>
          </w:p>
        </w:tc>
        <w:tc>
          <w:tcPr>
            <w:tcW w:w="1890" w:type="dxa"/>
            <w:noWrap w:val="0"/>
            <w:vAlign w:val="center"/>
          </w:tcPr>
          <w:p>
            <w:pPr>
              <w:jc w:val="center"/>
              <w:rPr>
                <w:rFonts w:hint="default"/>
                <w:lang w:val="en-US"/>
              </w:rPr>
            </w:pPr>
            <w:r>
              <w:rPr>
                <w:rFonts w:hint="eastAsia" w:ascii="宋体" w:hAnsi="宋体" w:eastAsia="宋体" w:cs="宋体"/>
                <w:color w:val="040404"/>
                <w:szCs w:val="21"/>
                <w:shd w:val="clear" w:color="auto" w:fill="FFFFFF"/>
                <w:lang w:val="en-US" w:eastAsia="zh-CN"/>
              </w:rPr>
              <w:t>埔田镇新龙村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2020.12.2</w:t>
            </w: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19</w:t>
            </w:r>
          </w:p>
        </w:tc>
        <w:tc>
          <w:tcPr>
            <w:tcW w:w="1890" w:type="dxa"/>
            <w:noWrap w:val="0"/>
            <w:vAlign w:val="center"/>
          </w:tcPr>
          <w:p>
            <w:pPr>
              <w:jc w:val="center"/>
              <w:rPr>
                <w:rFonts w:hint="default" w:ascii="宋体" w:hAnsi="宋体" w:cs="宋体"/>
                <w:color w:val="040404"/>
                <w:szCs w:val="21"/>
                <w:shd w:val="clear" w:color="auto" w:fill="FFFFFF"/>
                <w:lang w:val="en-US"/>
              </w:rPr>
            </w:pPr>
            <w:r>
              <w:rPr>
                <w:rFonts w:hint="eastAsia" w:ascii="宋体" w:hAnsi="宋体" w:eastAsia="宋体" w:cs="宋体"/>
                <w:color w:val="040404"/>
                <w:szCs w:val="21"/>
                <w:shd w:val="clear" w:color="auto" w:fill="FFFFFF"/>
                <w:lang w:val="en-US" w:eastAsia="zh-CN"/>
              </w:rPr>
              <w:t>埔田镇荖洋村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2020.12.2</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eastAsia="宋体"/>
                <w:lang w:val="en-US" w:eastAsia="zh-CN"/>
              </w:rPr>
            </w:pPr>
            <w:r>
              <w:rPr>
                <w:rFonts w:hint="eastAsia" w:eastAsia="宋体"/>
                <w:lang w:val="en-US" w:eastAsia="zh-CN"/>
              </w:rPr>
              <w:t>20</w:t>
            </w:r>
          </w:p>
        </w:tc>
        <w:tc>
          <w:tcPr>
            <w:tcW w:w="1890" w:type="dxa"/>
            <w:noWrap w:val="0"/>
            <w:vAlign w:val="center"/>
          </w:tcPr>
          <w:p>
            <w:pPr>
              <w:jc w:val="center"/>
              <w:rPr>
                <w:rFonts w:hint="default" w:eastAsia="宋体"/>
                <w:lang w:val="en-US" w:eastAsia="zh-CN"/>
              </w:rPr>
            </w:pPr>
            <w:r>
              <w:rPr>
                <w:rFonts w:hint="eastAsia"/>
                <w:lang w:val="en-US" w:eastAsia="zh-CN"/>
              </w:rPr>
              <w:t>云路镇中夏村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2020.12.4</w:t>
            </w: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bl>
    <w:p>
      <w:pPr>
        <w:rPr>
          <w:rFonts w:hint="eastAsia" w:ascii="宋体" w:hAnsi="宋体" w:cs="宋体"/>
          <w:color w:val="040404"/>
          <w:szCs w:val="21"/>
          <w:shd w:val="clear" w:color="auto" w:fill="FFFFFF"/>
          <w:lang w:val="en-US" w:eastAsia="zh-CN"/>
        </w:rPr>
      </w:pPr>
      <w:r>
        <w:rPr>
          <w:rFonts w:ascii="宋体" w:hAnsi="宋体"/>
        </w:rPr>
        <w:t>注</w:t>
      </w:r>
      <w:r>
        <w:rPr>
          <w:rFonts w:hint="eastAsia" w:ascii="宋体" w:hAnsi="宋体"/>
        </w:rPr>
        <w:t>：</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水样采集、保存、运输及检验方法：按照现行《</w:t>
      </w:r>
      <w:r>
        <w:rPr>
          <w:rFonts w:hint="eastAsia" w:ascii="宋体" w:hAnsi="宋体" w:cs="宋体"/>
          <w:color w:val="040404"/>
          <w:szCs w:val="21"/>
          <w:shd w:val="clear" w:color="auto" w:fill="FFFFFF"/>
          <w:lang w:val="en-US" w:eastAsia="zh-CN"/>
        </w:rPr>
        <w:t>生活饮用水标准检验方法》（GB/T5750-2006）的要求进行。</w:t>
      </w:r>
    </w:p>
    <w:p>
      <w:pPr>
        <w:ind w:firstLine="420" w:firstLineChars="200"/>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（2）以《生活饮用水卫生标准》（GB5749-2006）作为评价标准，检测值在标准限值和要求范围内评价为达标。</w:t>
      </w:r>
    </w:p>
    <w:p>
      <w:pPr>
        <w:rPr>
          <w:rFonts w:hint="eastAsia" w:ascii="仿宋" w:hAnsi="仿宋" w:eastAsia="仿宋" w:cs="仿宋"/>
          <w:color w:val="040404"/>
          <w:sz w:val="32"/>
          <w:szCs w:val="32"/>
          <w:shd w:val="clear" w:color="auto" w:fill="FFFFFF"/>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ascii="宋体" w:hAnsi="宋体" w:cs="锐字云字库小标宋体1.0"/>
          <w:b/>
          <w:bCs/>
          <w:color w:val="040404"/>
          <w:sz w:val="36"/>
          <w:szCs w:val="36"/>
          <w:shd w:val="clear" w:color="auto" w:fill="FFFFFF"/>
        </w:rPr>
      </w:pP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揭东</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lang w:val="en-US" w:eastAsia="zh-CN"/>
        </w:rPr>
        <w:t>区</w:t>
      </w:r>
      <w:r>
        <w:rPr>
          <w:rFonts w:hint="eastAsia" w:ascii="宋体" w:hAnsi="宋体" w:cs="锐字云字库小标宋体1.0"/>
          <w:b/>
          <w:bCs/>
          <w:color w:val="040404"/>
          <w:sz w:val="36"/>
          <w:szCs w:val="36"/>
          <w:shd w:val="clear" w:color="auto" w:fill="FFFFFF"/>
        </w:rPr>
        <w:t>用户水龙头水质监测信息</w:t>
      </w:r>
      <w:r>
        <w:rPr>
          <w:rFonts w:hint="eastAsia" w:ascii="宋体" w:hAnsi="宋体" w:cs="锐字云字库小标宋体1.0"/>
          <w:b/>
          <w:bCs/>
          <w:color w:val="040404"/>
          <w:sz w:val="36"/>
          <w:szCs w:val="36"/>
          <w:shd w:val="clear" w:color="auto" w:fill="FFFFFF"/>
          <w:lang w:val="en-US" w:eastAsia="zh-CN"/>
        </w:rPr>
        <w:t>公开</w:t>
      </w:r>
      <w:r>
        <w:rPr>
          <w:rFonts w:hint="eastAsia" w:ascii="宋体" w:hAnsi="宋体" w:cs="锐字云字库小标宋体1.0"/>
          <w:b/>
          <w:bCs/>
          <w:color w:val="040404"/>
          <w:sz w:val="36"/>
          <w:szCs w:val="36"/>
          <w:shd w:val="clear" w:color="auto" w:fill="FFFFFF"/>
        </w:rPr>
        <w:t>表（</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2020</w:t>
      </w:r>
      <w:r>
        <w:rPr>
          <w:rFonts w:hint="eastAsia" w:ascii="宋体" w:hAnsi="宋体" w:cs="锐字云字库小标宋体1.0"/>
          <w:b/>
          <w:bCs/>
          <w:color w:val="040404"/>
          <w:sz w:val="36"/>
          <w:szCs w:val="36"/>
          <w:shd w:val="clear" w:color="auto" w:fill="FFFFFF"/>
        </w:rPr>
        <w:t>年</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u w:val="single"/>
          <w:shd w:val="clear" w:color="auto" w:fill="FFFFFF"/>
          <w:lang w:val="en-US" w:eastAsia="zh-CN"/>
        </w:rPr>
        <w:t>4</w:t>
      </w:r>
      <w:r>
        <w:rPr>
          <w:rFonts w:hint="eastAsia" w:ascii="宋体" w:hAnsi="宋体" w:cs="锐字云字库小标宋体1.0"/>
          <w:b/>
          <w:bCs/>
          <w:color w:val="040404"/>
          <w:sz w:val="36"/>
          <w:szCs w:val="36"/>
          <w:u w:val="single"/>
          <w:shd w:val="clear" w:color="auto" w:fill="FFFFFF"/>
        </w:rPr>
        <w:t xml:space="preserve">  </w:t>
      </w:r>
      <w:r>
        <w:rPr>
          <w:rFonts w:hint="eastAsia" w:ascii="宋体" w:hAnsi="宋体" w:cs="锐字云字库小标宋体1.0"/>
          <w:b/>
          <w:bCs/>
          <w:color w:val="040404"/>
          <w:sz w:val="36"/>
          <w:szCs w:val="36"/>
          <w:shd w:val="clear" w:color="auto" w:fill="FFFFFF"/>
        </w:rPr>
        <w:t>季度）</w:t>
      </w:r>
    </w:p>
    <w:tbl>
      <w:tblPr>
        <w:tblStyle w:val="2"/>
        <w:tblW w:w="0" w:type="auto"/>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90"/>
        <w:gridCol w:w="1560"/>
        <w:gridCol w:w="1560"/>
        <w:gridCol w:w="1530"/>
        <w:gridCol w:w="1305"/>
        <w:gridCol w:w="1845"/>
        <w:gridCol w:w="2580"/>
        <w:gridCol w:w="130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5" w:type="dxa"/>
            <w:noWrap w:val="0"/>
            <w:vAlign w:val="center"/>
          </w:tcPr>
          <w:p>
            <w:pPr>
              <w:jc w:val="center"/>
              <w:rPr>
                <w:rFonts w:hint="eastAsia"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序号</w:t>
            </w:r>
          </w:p>
        </w:tc>
        <w:tc>
          <w:tcPr>
            <w:tcW w:w="189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监测点地址</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供水单位</w:t>
            </w:r>
          </w:p>
        </w:tc>
        <w:tc>
          <w:tcPr>
            <w:tcW w:w="156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采样单位</w:t>
            </w:r>
          </w:p>
        </w:tc>
        <w:tc>
          <w:tcPr>
            <w:tcW w:w="153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检测单位</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检测时间</w:t>
            </w:r>
          </w:p>
        </w:tc>
        <w:tc>
          <w:tcPr>
            <w:tcW w:w="184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监测指标</w:t>
            </w: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检测结果评价</w:t>
            </w:r>
          </w:p>
        </w:tc>
        <w:tc>
          <w:tcPr>
            <w:tcW w:w="1305"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不合格指标的检测值</w:t>
            </w:r>
          </w:p>
        </w:tc>
        <w:tc>
          <w:tcPr>
            <w:tcW w:w="177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健康风险指示及安全饮水建议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21</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lang w:val="en-US" w:eastAsia="zh-CN"/>
              </w:rPr>
              <w:t>云路镇西洋村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eastAsia="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2020.12.4</w:t>
            </w:r>
          </w:p>
        </w:tc>
        <w:tc>
          <w:tcPr>
            <w:tcW w:w="1845" w:type="dxa"/>
            <w:vMerge w:val="restart"/>
            <w:noWrap w:val="0"/>
            <w:vAlign w:val="center"/>
          </w:tcPr>
          <w:p>
            <w:pPr>
              <w:numPr>
                <w:ilvl w:val="0"/>
                <w:numId w:val="1"/>
              </w:numPr>
              <w:jc w:val="left"/>
              <w:rPr>
                <w:rFonts w:hint="eastAsia"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《生活饮用水卫生标准》（GB5749-2006）所规定的水质常规指标。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氨氮指标。</w:t>
            </w:r>
          </w:p>
          <w:p>
            <w:pPr>
              <w:numPr>
                <w:ilvl w:val="0"/>
                <w:numId w:val="1"/>
              </w:numPr>
              <w:jc w:val="left"/>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区域性指标（根据地方实际选择相关指标）。</w:t>
            </w:r>
          </w:p>
        </w:tc>
        <w:tc>
          <w:tcPr>
            <w:tcW w:w="258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restart"/>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菌落总数超标时请及时咨询疾控中心，在专业机构的指导下科学饮水。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eastAsia="宋体"/>
                <w:lang w:val="en-US" w:eastAsia="zh-CN"/>
              </w:rPr>
            </w:pPr>
            <w:r>
              <w:rPr>
                <w:rFonts w:hint="eastAsia"/>
                <w:lang w:val="en-US" w:eastAsia="zh-CN"/>
              </w:rPr>
              <w:t>22</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lang w:val="en-US" w:eastAsia="zh-CN"/>
              </w:rPr>
              <w:t>云路镇永和村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2020.12.4</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23</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玉滘镇东面村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kern w:val="2"/>
                <w:sz w:val="21"/>
                <w:szCs w:val="21"/>
                <w:shd w:val="clear" w:color="auto" w:fill="FFFFFF"/>
                <w:lang w:val="en-US" w:eastAsia="zh-CN" w:bidi="ar-SA"/>
              </w:rPr>
            </w:pPr>
            <w:r>
              <w:rPr>
                <w:rFonts w:hint="eastAsia" w:ascii="宋体" w:hAnsi="宋体" w:eastAsia="宋体" w:cs="宋体"/>
                <w:color w:val="040404"/>
                <w:kern w:val="2"/>
                <w:sz w:val="21"/>
                <w:szCs w:val="21"/>
                <w:shd w:val="clear" w:color="auto" w:fill="FFFFFF"/>
                <w:lang w:val="en-US" w:eastAsia="zh-CN" w:bidi="ar-SA"/>
              </w:rPr>
              <w:t>2020.12.3</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eastAsia="宋体"/>
                <w:lang w:val="en-US" w:eastAsia="zh-CN"/>
              </w:rPr>
            </w:pPr>
            <w:r>
              <w:rPr>
                <w:rFonts w:hint="eastAsia" w:eastAsia="宋体"/>
                <w:lang w:val="en-US" w:eastAsia="zh-CN"/>
              </w:rPr>
              <w:t>24</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玉滘镇池渡村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szCs w:val="21"/>
                <w:shd w:val="clear" w:color="auto" w:fill="FFFFFF"/>
                <w:lang w:val="en-US"/>
              </w:rPr>
            </w:pPr>
            <w:r>
              <w:rPr>
                <w:rFonts w:hint="eastAsia" w:ascii="宋体" w:hAnsi="宋体" w:eastAsia="宋体" w:cs="宋体"/>
                <w:color w:val="040404"/>
                <w:kern w:val="2"/>
                <w:sz w:val="21"/>
                <w:szCs w:val="21"/>
                <w:shd w:val="clear" w:color="auto" w:fill="FFFFFF"/>
                <w:lang w:val="en-US" w:eastAsia="zh-CN" w:bidi="ar-SA"/>
              </w:rPr>
              <w:t>2020.12.3</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25</w:t>
            </w: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r>
              <w:rPr>
                <w:rFonts w:hint="eastAsia" w:ascii="宋体" w:hAnsi="宋体" w:eastAsia="宋体" w:cs="宋体"/>
                <w:color w:val="040404"/>
                <w:szCs w:val="21"/>
                <w:shd w:val="clear" w:color="auto" w:fill="FFFFFF"/>
                <w:lang w:val="en-US" w:eastAsia="zh-CN"/>
              </w:rPr>
              <w:t>玉滘镇大滘村</w:t>
            </w:r>
          </w:p>
        </w:tc>
        <w:tc>
          <w:tcPr>
            <w:tcW w:w="1560" w:type="dxa"/>
            <w:noWrap w:val="0"/>
            <w:vAlign w:val="center"/>
          </w:tcPr>
          <w:p>
            <w:pPr>
              <w:jc w:val="center"/>
              <w:rPr>
                <w:rFonts w:hint="eastAsia" w:ascii="宋体" w:hAnsi="宋体" w:cs="宋体"/>
                <w:color w:val="040404"/>
                <w:szCs w:val="21"/>
                <w:shd w:val="clear" w:color="auto" w:fill="FFFFFF"/>
                <w:lang w:val="en-US" w:eastAsia="zh-CN"/>
              </w:rPr>
            </w:pPr>
            <w:r>
              <w:rPr>
                <w:rFonts w:hint="eastAsia" w:ascii="宋体" w:hAnsi="宋体" w:cs="宋体"/>
                <w:color w:val="040404"/>
                <w:sz w:val="18"/>
                <w:szCs w:val="18"/>
                <w:shd w:val="clear" w:color="auto" w:fill="FFFFFF"/>
                <w:lang w:val="en-US" w:eastAsia="zh-CN"/>
              </w:rPr>
              <w:t>揭东自来水公司</w:t>
            </w: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r>
              <w:rPr>
                <w:rFonts w:hint="eastAsia" w:ascii="宋体" w:hAnsi="宋体" w:cs="宋体"/>
                <w:color w:val="040404"/>
                <w:szCs w:val="21"/>
                <w:shd w:val="clear" w:color="auto" w:fill="FFFFFF"/>
                <w:lang w:val="en-US" w:eastAsia="zh-CN"/>
              </w:rPr>
              <w:t>揭东疾控中心</w:t>
            </w:r>
          </w:p>
        </w:tc>
        <w:tc>
          <w:tcPr>
            <w:tcW w:w="1305" w:type="dxa"/>
            <w:noWrap w:val="0"/>
            <w:vAlign w:val="center"/>
          </w:tcPr>
          <w:p>
            <w:pPr>
              <w:jc w:val="center"/>
              <w:rPr>
                <w:rFonts w:hint="default" w:ascii="宋体" w:hAnsi="宋体" w:cs="宋体"/>
                <w:color w:val="040404"/>
                <w:szCs w:val="21"/>
                <w:shd w:val="clear" w:color="auto" w:fill="FFFFFF"/>
                <w:lang w:val="en-US"/>
              </w:rPr>
            </w:pPr>
            <w:r>
              <w:rPr>
                <w:rFonts w:hint="eastAsia" w:ascii="宋体" w:hAnsi="宋体" w:eastAsia="宋体" w:cs="宋体"/>
                <w:color w:val="040404"/>
                <w:kern w:val="2"/>
                <w:sz w:val="21"/>
                <w:szCs w:val="21"/>
                <w:shd w:val="clear" w:color="auto" w:fill="FFFFFF"/>
                <w:lang w:val="en-US" w:eastAsia="zh-CN" w:bidi="ar-SA"/>
              </w:rPr>
              <w:t>2020.12.3</w:t>
            </w: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lang w:val="en-US" w:eastAsia="zh-CN"/>
              </w:rPr>
              <w:t>经检测，所检指标均达标。</w:t>
            </w: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cs="宋体"/>
                <w:color w:val="040404"/>
                <w:szCs w:val="21"/>
                <w:shd w:val="clear" w:color="auto" w:fill="FFFFFF"/>
                <w:lang w:val="en-US" w:eastAsia="zh-CN"/>
              </w:rPr>
            </w:pPr>
          </w:p>
        </w:tc>
        <w:tc>
          <w:tcPr>
            <w:tcW w:w="1890" w:type="dxa"/>
            <w:noWrap w:val="0"/>
            <w:vAlign w:val="center"/>
          </w:tcPr>
          <w:p>
            <w:pPr>
              <w:jc w:val="center"/>
              <w:rPr>
                <w:rFonts w:hint="default" w:ascii="宋体" w:hAnsi="宋体" w:cs="宋体"/>
                <w:color w:val="040404"/>
                <w:szCs w:val="21"/>
                <w:shd w:val="clear" w:color="auto" w:fill="FFFFFF"/>
                <w:lang w:val="en-US" w:eastAsia="zh-CN"/>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305" w:type="dxa"/>
            <w:noWrap w:val="0"/>
            <w:vAlign w:val="center"/>
          </w:tcPr>
          <w:p>
            <w:pPr>
              <w:jc w:val="center"/>
              <w:rPr>
                <w:rFonts w:hint="eastAsia" w:ascii="宋体" w:hAnsi="宋体" w:cs="宋体"/>
                <w:color w:val="040404"/>
                <w:szCs w:val="21"/>
                <w:shd w:val="clear" w:color="auto" w:fill="FFFFFF"/>
                <w:lang w:val="en-US" w:eastAsia="zh-CN"/>
              </w:rPr>
            </w:pPr>
          </w:p>
        </w:tc>
        <w:tc>
          <w:tcPr>
            <w:tcW w:w="1845" w:type="dxa"/>
            <w:vMerge w:val="continue"/>
            <w:noWrap w:val="0"/>
            <w:vAlign w:val="center"/>
          </w:tcPr>
          <w:p>
            <w:pPr>
              <w:jc w:val="center"/>
              <w:rPr>
                <w:rFonts w:hint="eastAsia" w:ascii="宋体" w:hAnsi="宋体" w:cs="宋体"/>
                <w:color w:val="040404"/>
                <w:szCs w:val="21"/>
                <w:shd w:val="clear" w:color="auto" w:fill="FFFFFF"/>
                <w:lang w:val="en-US" w:eastAsia="zh-CN"/>
              </w:rPr>
            </w:pPr>
          </w:p>
        </w:tc>
        <w:tc>
          <w:tcPr>
            <w:tcW w:w="2580" w:type="dxa"/>
            <w:noWrap w:val="0"/>
            <w:vAlign w:val="center"/>
          </w:tcPr>
          <w:p>
            <w:pPr>
              <w:jc w:val="center"/>
              <w:rPr>
                <w:rFonts w:hint="eastAsia" w:ascii="宋体" w:hAnsi="宋体" w:cs="宋体"/>
                <w:color w:val="040404"/>
                <w:szCs w:val="21"/>
                <w:shd w:val="clear" w:color="auto" w:fill="FFFFFF"/>
                <w:lang w:val="en-US" w:eastAsia="zh-CN"/>
              </w:rPr>
            </w:pPr>
          </w:p>
        </w:tc>
        <w:tc>
          <w:tcPr>
            <w:tcW w:w="1305" w:type="dxa"/>
            <w:noWrap w:val="0"/>
            <w:vAlign w:val="center"/>
          </w:tcPr>
          <w:p>
            <w:pPr>
              <w:jc w:val="center"/>
              <w:rPr>
                <w:rFonts w:hint="eastAsia" w:ascii="宋体" w:hAnsi="宋体" w:cs="宋体"/>
                <w:color w:val="040404"/>
                <w:szCs w:val="21"/>
                <w:shd w:val="clear" w:color="auto" w:fill="FFFFFF"/>
                <w:lang w:val="en-US" w:eastAsia="zh-CN"/>
              </w:rPr>
            </w:pPr>
          </w:p>
        </w:tc>
        <w:tc>
          <w:tcPr>
            <w:tcW w:w="1770" w:type="dxa"/>
            <w:vMerge w:val="continue"/>
            <w:noWrap w:val="0"/>
            <w:vAlign w:val="center"/>
          </w:tcPr>
          <w:p>
            <w:pPr>
              <w:jc w:val="center"/>
              <w:rPr>
                <w:rFonts w:hint="eastAsia" w:ascii="宋体" w:hAnsi="宋体" w:cs="宋体"/>
                <w:color w:val="040404"/>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p>
        </w:tc>
        <w:tc>
          <w:tcPr>
            <w:tcW w:w="1890" w:type="dxa"/>
            <w:noWrap w:val="0"/>
            <w:vAlign w:val="center"/>
          </w:tcPr>
          <w:p>
            <w:pPr>
              <w:jc w:val="center"/>
              <w:rPr>
                <w:rFonts w:hint="default" w:ascii="宋体" w:hAnsi="宋体" w:eastAsia="宋体" w:cs="宋体"/>
                <w:color w:val="040404"/>
                <w:szCs w:val="21"/>
                <w:shd w:val="clear" w:color="auto" w:fill="FFFFFF"/>
                <w:lang w:val="en-US" w:eastAsia="zh-CN"/>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305" w:type="dxa"/>
            <w:noWrap w:val="0"/>
            <w:vAlign w:val="center"/>
          </w:tcPr>
          <w:p>
            <w:pPr>
              <w:jc w:val="center"/>
              <w:rPr>
                <w:rFonts w:hint="eastAsia" w:ascii="宋体" w:hAnsi="宋体" w:cs="宋体"/>
                <w:color w:val="040404"/>
                <w:szCs w:val="21"/>
                <w:shd w:val="clear" w:color="auto" w:fill="FFFFFF"/>
              </w:rPr>
            </w:pP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5" w:type="dxa"/>
            <w:noWrap w:val="0"/>
            <w:vAlign w:val="center"/>
          </w:tcPr>
          <w:p>
            <w:pPr>
              <w:jc w:val="center"/>
              <w:rPr>
                <w:rFonts w:hint="eastAsia" w:eastAsia="宋体"/>
                <w:lang w:val="en-US" w:eastAsia="zh-CN"/>
              </w:rPr>
            </w:pPr>
          </w:p>
        </w:tc>
        <w:tc>
          <w:tcPr>
            <w:tcW w:w="1890" w:type="dxa"/>
            <w:noWrap w:val="0"/>
            <w:vAlign w:val="center"/>
          </w:tcPr>
          <w:p>
            <w:pPr>
              <w:jc w:val="center"/>
              <w:rPr>
                <w:rFonts w:hint="default"/>
                <w:lang w:val="en-US"/>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305" w:type="dxa"/>
            <w:noWrap w:val="0"/>
            <w:vAlign w:val="center"/>
          </w:tcPr>
          <w:p>
            <w:pPr>
              <w:jc w:val="center"/>
            </w:pP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ascii="宋体" w:hAnsi="宋体" w:eastAsia="宋体" w:cs="宋体"/>
                <w:color w:val="040404"/>
                <w:szCs w:val="21"/>
                <w:shd w:val="clear" w:color="auto" w:fill="FFFFFF"/>
                <w:lang w:val="en-US" w:eastAsia="zh-CN"/>
              </w:rPr>
            </w:pPr>
          </w:p>
        </w:tc>
        <w:tc>
          <w:tcPr>
            <w:tcW w:w="1890" w:type="dxa"/>
            <w:noWrap w:val="0"/>
            <w:vAlign w:val="center"/>
          </w:tcPr>
          <w:p>
            <w:pPr>
              <w:jc w:val="center"/>
              <w:rPr>
                <w:rFonts w:hint="default" w:ascii="宋体" w:hAnsi="宋体" w:cs="宋体"/>
                <w:color w:val="040404"/>
                <w:szCs w:val="21"/>
                <w:shd w:val="clear" w:color="auto" w:fill="FFFFFF"/>
                <w:lang w:val="en-US"/>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305" w:type="dxa"/>
            <w:noWrap w:val="0"/>
            <w:vAlign w:val="center"/>
          </w:tcPr>
          <w:p>
            <w:pPr>
              <w:jc w:val="center"/>
              <w:rPr>
                <w:rFonts w:hint="eastAsia" w:ascii="宋体" w:hAnsi="宋体" w:cs="宋体"/>
                <w:color w:val="040404"/>
                <w:szCs w:val="21"/>
                <w:shd w:val="clear" w:color="auto" w:fill="FFFFFF"/>
              </w:rPr>
            </w:pPr>
          </w:p>
        </w:tc>
        <w:tc>
          <w:tcPr>
            <w:tcW w:w="1845" w:type="dxa"/>
            <w:vMerge w:val="continue"/>
            <w:noWrap w:val="0"/>
            <w:vAlign w:val="center"/>
          </w:tcPr>
          <w:p>
            <w:pPr>
              <w:jc w:val="center"/>
              <w:rPr>
                <w:rFonts w:hint="eastAsia" w:ascii="宋体" w:hAnsi="宋体" w:cs="宋体"/>
                <w:color w:val="040404"/>
                <w:szCs w:val="21"/>
                <w:shd w:val="clear" w:color="auto" w:fill="FFFFFF"/>
              </w:rPr>
            </w:pPr>
          </w:p>
        </w:tc>
        <w:tc>
          <w:tcPr>
            <w:tcW w:w="2580" w:type="dxa"/>
            <w:noWrap w:val="0"/>
            <w:vAlign w:val="center"/>
          </w:tcPr>
          <w:p>
            <w:pPr>
              <w:jc w:val="center"/>
              <w:rPr>
                <w:rFonts w:hint="eastAsia" w:ascii="宋体" w:hAnsi="宋体" w:cs="宋体"/>
                <w:color w:val="040404"/>
                <w:szCs w:val="21"/>
                <w:shd w:val="clear" w:color="auto" w:fill="FFFFFF"/>
              </w:rPr>
            </w:pP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5" w:type="dxa"/>
            <w:noWrap w:val="0"/>
            <w:vAlign w:val="center"/>
          </w:tcPr>
          <w:p>
            <w:pPr>
              <w:jc w:val="center"/>
              <w:rPr>
                <w:rFonts w:hint="default" w:eastAsia="宋体"/>
                <w:lang w:val="en-US" w:eastAsia="zh-CN"/>
              </w:rPr>
            </w:pPr>
          </w:p>
        </w:tc>
        <w:tc>
          <w:tcPr>
            <w:tcW w:w="1890" w:type="dxa"/>
            <w:noWrap w:val="0"/>
            <w:vAlign w:val="center"/>
          </w:tcPr>
          <w:p>
            <w:pPr>
              <w:jc w:val="center"/>
              <w:rPr>
                <w:rFonts w:hint="default"/>
                <w:lang w:val="en-US"/>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6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530" w:type="dxa"/>
            <w:noWrap w:val="0"/>
            <w:vAlign w:val="center"/>
          </w:tcPr>
          <w:p>
            <w:pPr>
              <w:jc w:val="center"/>
              <w:rPr>
                <w:rFonts w:hint="eastAsia" w:ascii="宋体" w:hAnsi="宋体" w:eastAsia="宋体" w:cs="宋体"/>
                <w:color w:val="040404"/>
                <w:kern w:val="2"/>
                <w:sz w:val="21"/>
                <w:szCs w:val="21"/>
                <w:shd w:val="clear" w:color="auto" w:fill="FFFFFF"/>
                <w:lang w:val="en-US" w:eastAsia="zh-CN" w:bidi="ar-SA"/>
              </w:rPr>
            </w:pPr>
          </w:p>
        </w:tc>
        <w:tc>
          <w:tcPr>
            <w:tcW w:w="1305" w:type="dxa"/>
            <w:noWrap w:val="0"/>
            <w:vAlign w:val="center"/>
          </w:tcPr>
          <w:p>
            <w:pPr>
              <w:jc w:val="center"/>
            </w:pPr>
          </w:p>
        </w:tc>
        <w:tc>
          <w:tcPr>
            <w:tcW w:w="1845" w:type="dxa"/>
            <w:vMerge w:val="continue"/>
            <w:noWrap w:val="0"/>
            <w:vAlign w:val="center"/>
          </w:tcPr>
          <w:p>
            <w:pPr>
              <w:jc w:val="center"/>
            </w:pPr>
          </w:p>
        </w:tc>
        <w:tc>
          <w:tcPr>
            <w:tcW w:w="2580" w:type="dxa"/>
            <w:noWrap w:val="0"/>
            <w:vAlign w:val="center"/>
          </w:tcPr>
          <w:p>
            <w:pPr>
              <w:jc w:val="center"/>
              <w:rPr>
                <w:rFonts w:hint="eastAsia" w:ascii="宋体" w:hAnsi="宋体" w:cs="宋体"/>
                <w:color w:val="040404"/>
                <w:szCs w:val="21"/>
                <w:shd w:val="clear" w:color="auto" w:fill="FFFFFF"/>
              </w:rPr>
            </w:pPr>
          </w:p>
        </w:tc>
        <w:tc>
          <w:tcPr>
            <w:tcW w:w="1305" w:type="dxa"/>
            <w:noWrap w:val="0"/>
            <w:vAlign w:val="center"/>
          </w:tcPr>
          <w:p>
            <w:pPr>
              <w:jc w:val="center"/>
              <w:rPr>
                <w:rFonts w:hint="eastAsia" w:ascii="宋体" w:hAnsi="宋体" w:cs="宋体"/>
                <w:color w:val="040404"/>
                <w:szCs w:val="21"/>
                <w:shd w:val="clear" w:color="auto" w:fill="FFFFFF"/>
              </w:rPr>
            </w:pPr>
          </w:p>
        </w:tc>
        <w:tc>
          <w:tcPr>
            <w:tcW w:w="1770" w:type="dxa"/>
            <w:vMerge w:val="continue"/>
            <w:noWrap w:val="0"/>
            <w:vAlign w:val="center"/>
          </w:tcPr>
          <w:p>
            <w:pPr>
              <w:jc w:val="center"/>
              <w:rPr>
                <w:rFonts w:hint="eastAsia" w:ascii="宋体" w:hAnsi="宋体" w:cs="宋体"/>
                <w:color w:val="040404"/>
                <w:szCs w:val="21"/>
                <w:shd w:val="clear" w:color="auto" w:fill="FFFFFF"/>
              </w:rPr>
            </w:pPr>
          </w:p>
        </w:tc>
      </w:tr>
    </w:tbl>
    <w:p>
      <w:pPr>
        <w:rPr>
          <w:rFonts w:hint="eastAsia" w:ascii="宋体" w:hAnsi="宋体" w:cs="宋体"/>
          <w:color w:val="040404"/>
          <w:szCs w:val="21"/>
          <w:shd w:val="clear" w:color="auto" w:fill="FFFFFF"/>
          <w:lang w:val="en-US" w:eastAsia="zh-CN"/>
        </w:rPr>
      </w:pPr>
      <w:r>
        <w:rPr>
          <w:rFonts w:ascii="宋体" w:hAnsi="宋体"/>
        </w:rPr>
        <w:t>注</w:t>
      </w:r>
      <w:r>
        <w:rPr>
          <w:rFonts w:hint="eastAsia" w:ascii="宋体" w:hAnsi="宋体"/>
        </w:rPr>
        <w:t>：</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水样采集、保存、运输及检验方法：按照现行《</w:t>
      </w:r>
      <w:r>
        <w:rPr>
          <w:rFonts w:hint="eastAsia" w:ascii="宋体" w:hAnsi="宋体" w:cs="宋体"/>
          <w:color w:val="040404"/>
          <w:szCs w:val="21"/>
          <w:shd w:val="clear" w:color="auto" w:fill="FFFFFF"/>
          <w:lang w:val="en-US" w:eastAsia="zh-CN"/>
        </w:rPr>
        <w:t>生活饮用水标准检验方法》（GB/T5750-2006）的要求进行。</w:t>
      </w:r>
    </w:p>
    <w:p>
      <w:pPr>
        <w:ind w:firstLine="420" w:firstLineChars="200"/>
        <w:rPr>
          <w:rFonts w:hint="default" w:ascii="宋体" w:hAnsi="宋体" w:cs="宋体"/>
          <w:color w:val="040404"/>
          <w:szCs w:val="21"/>
          <w:shd w:val="clear" w:color="auto" w:fill="FFFFFF"/>
          <w:lang w:val="en-US" w:eastAsia="zh-CN"/>
        </w:rPr>
      </w:pPr>
      <w:r>
        <w:rPr>
          <w:rFonts w:hint="eastAsia" w:ascii="宋体" w:hAnsi="宋体" w:cs="宋体"/>
          <w:color w:val="040404"/>
          <w:szCs w:val="21"/>
          <w:shd w:val="clear" w:color="auto" w:fill="FFFFFF"/>
          <w:lang w:val="en-US" w:eastAsia="zh-CN"/>
        </w:rPr>
        <w:t>（2）以《生活饮用水卫生标准》（GB5749-2006）作为评价标准，检测值在标准限值和要求范围内评价为达标。</w:t>
      </w:r>
    </w:p>
    <w:p>
      <w:pPr>
        <w:rPr>
          <w:rFonts w:hint="eastAsia" w:ascii="仿宋" w:hAnsi="仿宋" w:eastAsia="仿宋" w:cs="仿宋"/>
          <w:color w:val="040404"/>
          <w:sz w:val="32"/>
          <w:szCs w:val="32"/>
          <w:shd w:val="clear" w:color="auto" w:fill="FFFFFF"/>
        </w:rPr>
      </w:pPr>
    </w:p>
    <w:p>
      <w:pPr>
        <w:rPr>
          <w:rFonts w:hint="eastAsia" w:eastAsia="宋体"/>
          <w:lang w:eastAsia="zh-CN"/>
        </w:rPr>
      </w:pPr>
    </w:p>
    <w:p>
      <w:pPr>
        <w:rPr>
          <w:rFonts w:hint="eastAsia" w:eastAsia="宋体"/>
          <w:lang w:eastAsia="zh-CN"/>
        </w:rPr>
      </w:pPr>
    </w:p>
    <w:p>
      <w:pPr>
        <w:rPr>
          <w:rFonts w:ascii="仿宋_GB2312" w:hAnsi="仿宋" w:eastAsia="仿宋_GB2312" w:cs="仿宋"/>
          <w:bCs/>
          <w:color w:val="040404"/>
          <w:kern w:val="0"/>
          <w:sz w:val="32"/>
          <w:szCs w:val="32"/>
          <w:shd w:val="clear" w:color="auto" w:fill="FFFFFF"/>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锐字云字库小标宋体1.0">
    <w:altName w:val="宋体"/>
    <w:panose1 w:val="00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D2A48"/>
    <w:multiLevelType w:val="singleLevel"/>
    <w:tmpl w:val="7A3D2A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37FF"/>
    <w:rsid w:val="001230D7"/>
    <w:rsid w:val="001E773A"/>
    <w:rsid w:val="00255AC2"/>
    <w:rsid w:val="0027517E"/>
    <w:rsid w:val="002D22BE"/>
    <w:rsid w:val="002D74C6"/>
    <w:rsid w:val="002F29B9"/>
    <w:rsid w:val="003058B8"/>
    <w:rsid w:val="003507E1"/>
    <w:rsid w:val="00445FFB"/>
    <w:rsid w:val="004D7B19"/>
    <w:rsid w:val="0061173E"/>
    <w:rsid w:val="00794274"/>
    <w:rsid w:val="00802AB2"/>
    <w:rsid w:val="008254C6"/>
    <w:rsid w:val="00846141"/>
    <w:rsid w:val="00854851"/>
    <w:rsid w:val="00882DB6"/>
    <w:rsid w:val="008A2144"/>
    <w:rsid w:val="008C526B"/>
    <w:rsid w:val="00921D6E"/>
    <w:rsid w:val="009672FB"/>
    <w:rsid w:val="00A64308"/>
    <w:rsid w:val="00A75025"/>
    <w:rsid w:val="00AB772F"/>
    <w:rsid w:val="00B3346C"/>
    <w:rsid w:val="00B51898"/>
    <w:rsid w:val="00C64D95"/>
    <w:rsid w:val="00C92730"/>
    <w:rsid w:val="00D576E5"/>
    <w:rsid w:val="00E260F3"/>
    <w:rsid w:val="00FD3143"/>
    <w:rsid w:val="02AA7265"/>
    <w:rsid w:val="07587BD7"/>
    <w:rsid w:val="0B28358B"/>
    <w:rsid w:val="255B37FF"/>
    <w:rsid w:val="266C08CF"/>
    <w:rsid w:val="27504790"/>
    <w:rsid w:val="2CD24B25"/>
    <w:rsid w:val="3B8A7B59"/>
    <w:rsid w:val="3CA30131"/>
    <w:rsid w:val="58AC605D"/>
    <w:rsid w:val="5D863B64"/>
    <w:rsid w:val="5EDF667B"/>
    <w:rsid w:val="639F59EA"/>
    <w:rsid w:val="71CE75EB"/>
    <w:rsid w:val="7DE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rFonts w:hint="default" w:ascii="Arial" w:hAnsi="Arial" w:cs="Arial"/>
      <w:color w:val="000000"/>
      <w:sz w:val="19"/>
      <w:szCs w:val="19"/>
      <w:u w:val="none"/>
    </w:rPr>
  </w:style>
  <w:style w:type="character" w:styleId="6">
    <w:name w:val="Hyperlink"/>
    <w:basedOn w:val="4"/>
    <w:qFormat/>
    <w:uiPriority w:val="0"/>
    <w:rPr>
      <w:rFonts w:hint="eastAsia" w:ascii="Arial" w:hAnsi="Arial" w:cs="Arial"/>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Words>
  <Characters>2287</Characters>
  <Lines>19</Lines>
  <Paragraphs>5</Paragraphs>
  <TotalTime>0</TotalTime>
  <ScaleCrop>false</ScaleCrop>
  <LinksUpToDate>false</LinksUpToDate>
  <CharactersWithSpaces>2683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2019-10-12T08:01:00Z</dcterms:created>
  <dc:creator>pc-jk</dc:creator>
  <cp:lastModifiedBy>Administrator</cp:lastModifiedBy>
  <dcterms:modified xsi:type="dcterms:W3CDTF">2020-12-16T01:50:23Z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