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eastAsia="黑体" w:cs="Times New Roman"/>
          <w:sz w:val="32"/>
          <w:szCs w:val="32"/>
          <w:lang w:val="en-US" w:eastAsia="zh-CN"/>
        </w:rPr>
      </w:pPr>
      <w:r>
        <w:rPr>
          <w:rFonts w:hint="eastAsia" w:eastAsia="黑体" w:cs="Times New Roman"/>
          <w:sz w:val="32"/>
          <w:szCs w:val="32"/>
          <w:lang w:val="en-US" w:eastAsia="zh-CN"/>
        </w:rPr>
        <w:t>附件1</w:t>
      </w:r>
    </w:p>
    <w:p>
      <w:pPr>
        <w:ind w:firstLine="0" w:firstLineChars="0"/>
        <w:jc w:val="center"/>
        <w:rPr>
          <w:rFonts w:eastAsia="黑体" w:cs="Times New Roman"/>
          <w:b/>
          <w:bCs/>
          <w:sz w:val="36"/>
          <w:szCs w:val="32"/>
        </w:rPr>
      </w:pPr>
      <w:bookmarkStart w:id="0" w:name="BOOK_导言市县"/>
      <w:r>
        <w:rPr>
          <w:rFonts w:hint="eastAsia" w:ascii="宋体" w:hAnsi="宋体" w:eastAsia="宋体" w:cs="宋体"/>
          <w:b/>
          <w:bCs/>
          <w:sz w:val="36"/>
          <w:szCs w:val="32"/>
          <w:u w:val="none"/>
        </w:rPr>
        <w:t>揭阳市揭东区</w:t>
      </w:r>
      <w:bookmarkEnd w:id="0"/>
      <w:r>
        <w:rPr>
          <w:rFonts w:hint="eastAsia" w:ascii="宋体" w:hAnsi="宋体" w:eastAsia="宋体" w:cs="宋体"/>
          <w:b/>
          <w:bCs/>
          <w:sz w:val="36"/>
          <w:szCs w:val="32"/>
        </w:rPr>
        <w:t>2022年度水利发展资金绩效自评报告</w:t>
      </w:r>
    </w:p>
    <w:p>
      <w:pPr>
        <w:pStyle w:val="3"/>
        <w:ind w:firstLine="640"/>
        <w:rPr>
          <w:rFonts w:eastAsia="黑体" w:cs="Times New Roman"/>
          <w:b w:val="0"/>
          <w:bCs w:val="0"/>
          <w:sz w:val="32"/>
        </w:rPr>
      </w:pPr>
      <w:r>
        <w:rPr>
          <w:rFonts w:hint="eastAsia" w:eastAsia="黑体" w:cs="Times New Roman"/>
          <w:b w:val="0"/>
          <w:bCs w:val="0"/>
          <w:sz w:val="32"/>
        </w:rPr>
        <w:t>一、概述</w:t>
      </w:r>
    </w:p>
    <w:p>
      <w:pPr>
        <w:pStyle w:val="4"/>
        <w:ind w:firstLine="643"/>
        <w:rPr>
          <w:rFonts w:eastAsia="楷体_GB2312" w:cs="Times New Roman"/>
          <w:b/>
          <w:bCs w:val="0"/>
          <w:sz w:val="32"/>
        </w:rPr>
      </w:pPr>
      <w:r>
        <w:rPr>
          <w:rFonts w:hint="eastAsia" w:eastAsia="楷体_GB2312" w:cs="Times New Roman"/>
          <w:b/>
          <w:bCs w:val="0"/>
          <w:sz w:val="32"/>
        </w:rPr>
        <w:t>（一）中央下达水利发展资金预算和绩效目标情况</w:t>
      </w:r>
    </w:p>
    <w:p>
      <w:pPr>
        <w:ind w:firstLine="640"/>
        <w:rPr>
          <w:rFonts w:hint="eastAsia" w:ascii="宋体" w:hAnsi="宋体" w:eastAsia="宋体" w:cs="宋体"/>
          <w:sz w:val="32"/>
          <w:u w:val="none"/>
        </w:rPr>
      </w:pPr>
      <w:r>
        <w:rPr>
          <w:rFonts w:hint="eastAsia" w:ascii="宋体" w:hAnsi="宋体" w:eastAsia="宋体" w:cs="宋体"/>
          <w:sz w:val="32"/>
        </w:rPr>
        <w:t>根据《</w:t>
      </w:r>
      <w:r>
        <w:rPr>
          <w:rFonts w:hint="eastAsia" w:ascii="宋体" w:hAnsi="宋体" w:eastAsia="宋体" w:cs="宋体"/>
          <w:sz w:val="32"/>
          <w:u w:val="none"/>
          <w:lang w:val="en-US" w:eastAsia="zh-CN"/>
        </w:rPr>
        <w:t>关于清算下达2022年中央水利发展资金的通知</w:t>
      </w:r>
      <w:r>
        <w:rPr>
          <w:rFonts w:hint="eastAsia" w:ascii="宋体" w:hAnsi="宋体" w:eastAsia="宋体" w:cs="宋体"/>
          <w:sz w:val="32"/>
        </w:rPr>
        <w:t>》（</w:t>
      </w:r>
      <w:r>
        <w:rPr>
          <w:rFonts w:hint="eastAsia" w:ascii="宋体" w:hAnsi="宋体" w:eastAsia="宋体" w:cs="宋体"/>
          <w:sz w:val="32"/>
          <w:u w:val="none"/>
          <w:lang w:val="en-US" w:eastAsia="zh-CN"/>
        </w:rPr>
        <w:t>揭市财农〔2022〕6号</w:t>
      </w:r>
      <w:r>
        <w:rPr>
          <w:rFonts w:hint="eastAsia" w:ascii="宋体" w:hAnsi="宋体" w:eastAsia="宋体" w:cs="宋体"/>
          <w:sz w:val="32"/>
        </w:rPr>
        <w:t>）</w:t>
      </w:r>
      <w:r>
        <w:rPr>
          <w:rFonts w:hint="eastAsia" w:ascii="宋体" w:hAnsi="宋体" w:eastAsia="宋体" w:cs="宋体"/>
          <w:sz w:val="32"/>
          <w:lang w:eastAsia="zh-CN"/>
        </w:rPr>
        <w:t>、</w:t>
      </w:r>
      <w:r>
        <w:rPr>
          <w:rFonts w:hint="eastAsia" w:ascii="宋体" w:hAnsi="宋体" w:eastAsia="宋体" w:cs="宋体"/>
          <w:sz w:val="32"/>
        </w:rPr>
        <w:t>《</w:t>
      </w:r>
      <w:r>
        <w:rPr>
          <w:rFonts w:hint="eastAsia" w:ascii="宋体" w:hAnsi="宋体" w:eastAsia="宋体" w:cs="宋体"/>
          <w:sz w:val="32"/>
          <w:u w:val="none"/>
          <w:lang w:val="en-US" w:eastAsia="zh-CN"/>
        </w:rPr>
        <w:t>关于下达2022年中央水利发展资金（第二批）的通知</w:t>
      </w:r>
      <w:r>
        <w:rPr>
          <w:rFonts w:hint="eastAsia" w:ascii="宋体" w:hAnsi="宋体" w:eastAsia="宋体" w:cs="宋体"/>
          <w:sz w:val="32"/>
          <w:u w:val="none"/>
        </w:rPr>
        <w:t>》（</w:t>
      </w:r>
      <w:r>
        <w:rPr>
          <w:rFonts w:hint="eastAsia" w:ascii="宋体" w:hAnsi="宋体" w:eastAsia="宋体" w:cs="宋体"/>
          <w:sz w:val="32"/>
          <w:u w:val="none"/>
          <w:lang w:val="en-US" w:eastAsia="zh-CN"/>
        </w:rPr>
        <w:t>揭市财农〔2022〕33号</w:t>
      </w:r>
      <w:r>
        <w:rPr>
          <w:rFonts w:hint="eastAsia" w:ascii="宋体" w:hAnsi="宋体" w:eastAsia="宋体" w:cs="宋体"/>
          <w:sz w:val="32"/>
          <w:u w:val="none"/>
        </w:rPr>
        <w:t>）</w:t>
      </w:r>
      <w:r>
        <w:rPr>
          <w:rFonts w:hint="eastAsia" w:ascii="宋体" w:hAnsi="宋体" w:eastAsia="宋体" w:cs="宋体"/>
          <w:sz w:val="32"/>
        </w:rPr>
        <w:t>，2022年中央水利发展资金下达</w:t>
      </w:r>
      <w:bookmarkStart w:id="1" w:name="BOOK_一1市县"/>
      <w:r>
        <w:rPr>
          <w:rFonts w:hint="eastAsia" w:ascii="宋体" w:hAnsi="宋体" w:eastAsia="宋体" w:cs="宋体"/>
          <w:sz w:val="32"/>
          <w:u w:val="none"/>
        </w:rPr>
        <w:t>揭阳市揭东区</w:t>
      </w:r>
      <w:bookmarkEnd w:id="1"/>
      <w:r>
        <w:rPr>
          <w:rFonts w:hint="eastAsia" w:ascii="宋体" w:hAnsi="宋体" w:eastAsia="宋体" w:cs="宋体"/>
          <w:sz w:val="32"/>
        </w:rPr>
        <w:t>的资金预算为</w:t>
      </w:r>
      <w:bookmarkStart w:id="2" w:name="BOOK_一资金预算为1"/>
      <w:r>
        <w:rPr>
          <w:rFonts w:hint="eastAsia" w:ascii="宋体" w:hAnsi="宋体" w:eastAsia="宋体" w:cs="宋体"/>
          <w:sz w:val="32"/>
          <w:u w:val="none"/>
        </w:rPr>
        <w:t>2049.48</w:t>
      </w:r>
      <w:bookmarkEnd w:id="2"/>
      <w:r>
        <w:rPr>
          <w:rFonts w:hint="eastAsia" w:ascii="宋体" w:hAnsi="宋体" w:eastAsia="宋体" w:cs="宋体"/>
          <w:sz w:val="32"/>
        </w:rPr>
        <w:t>万元。</w:t>
      </w:r>
      <w:bookmarkStart w:id="3" w:name="BOOK_一1市县2"/>
      <w:r>
        <w:rPr>
          <w:rFonts w:hint="eastAsia" w:ascii="宋体" w:hAnsi="宋体" w:eastAsia="宋体" w:cs="宋体"/>
          <w:sz w:val="32"/>
          <w:u w:val="none"/>
        </w:rPr>
        <w:t>揭阳市揭东区</w:t>
      </w:r>
      <w:bookmarkEnd w:id="3"/>
      <w:r>
        <w:rPr>
          <w:rFonts w:hint="eastAsia" w:ascii="宋体" w:hAnsi="宋体" w:eastAsia="宋体" w:cs="宋体"/>
          <w:sz w:val="32"/>
        </w:rPr>
        <w:t>绩效目标为：实施小型水库雨水情测报和大坝安全监测能力提升项目数</w:t>
      </w:r>
      <w:bookmarkStart w:id="4" w:name="BOOK_一、安全监测能力提升项目数"/>
      <w:r>
        <w:rPr>
          <w:rFonts w:hint="eastAsia" w:ascii="宋体" w:hAnsi="宋体" w:eastAsia="宋体" w:cs="宋体"/>
          <w:sz w:val="32"/>
          <w:u w:val="none"/>
        </w:rPr>
        <w:t>1.00</w:t>
      </w:r>
      <w:bookmarkEnd w:id="4"/>
      <w:r>
        <w:rPr>
          <w:rFonts w:hint="eastAsia" w:ascii="宋体" w:hAnsi="宋体" w:eastAsia="宋体" w:cs="宋体"/>
          <w:sz w:val="32"/>
        </w:rPr>
        <w:t>个、中型灌区节水配套改造面积</w:t>
      </w:r>
      <w:bookmarkStart w:id="5" w:name="BOOK_一、中型灌区节水配套改造面积"/>
      <w:r>
        <w:rPr>
          <w:rFonts w:hint="eastAsia" w:ascii="宋体" w:hAnsi="宋体" w:eastAsia="宋体" w:cs="宋体"/>
          <w:color w:val="auto"/>
          <w:sz w:val="32"/>
          <w:u w:val="none"/>
        </w:rPr>
        <w:t>1.84</w:t>
      </w:r>
      <w:bookmarkEnd w:id="5"/>
      <w:r>
        <w:rPr>
          <w:rFonts w:hint="eastAsia" w:ascii="宋体" w:hAnsi="宋体" w:eastAsia="宋体" w:cs="宋体"/>
          <w:color w:val="auto"/>
          <w:sz w:val="32"/>
          <w:u w:val="none"/>
        </w:rPr>
        <w:t>万</w:t>
      </w:r>
      <w:r>
        <w:rPr>
          <w:rFonts w:hint="eastAsia" w:ascii="宋体" w:hAnsi="宋体" w:eastAsia="宋体" w:cs="宋体"/>
          <w:color w:val="auto"/>
          <w:sz w:val="32"/>
        </w:rPr>
        <w:t>亩、新增农业水价综合改革面积</w:t>
      </w:r>
      <w:bookmarkStart w:id="6" w:name="BOOK_一、农业水价综合改革面积"/>
      <w:r>
        <w:rPr>
          <w:rFonts w:hint="eastAsia" w:ascii="宋体" w:hAnsi="宋体" w:eastAsia="宋体" w:cs="宋体"/>
          <w:color w:val="auto"/>
          <w:sz w:val="32"/>
          <w:u w:val="none"/>
        </w:rPr>
        <w:t>5.98</w:t>
      </w:r>
      <w:bookmarkEnd w:id="6"/>
      <w:r>
        <w:rPr>
          <w:rFonts w:hint="eastAsia" w:ascii="宋体" w:hAnsi="宋体" w:eastAsia="宋体" w:cs="宋体"/>
          <w:color w:val="auto"/>
          <w:sz w:val="32"/>
          <w:u w:val="none"/>
        </w:rPr>
        <w:t>万亩、小型水库工程维修养护</w:t>
      </w:r>
      <w:bookmarkStart w:id="7" w:name="BOOK_一、小型水库工程维修养护"/>
      <w:r>
        <w:rPr>
          <w:rFonts w:hint="eastAsia" w:ascii="宋体" w:hAnsi="宋体" w:eastAsia="宋体" w:cs="宋体"/>
          <w:color w:val="auto"/>
          <w:sz w:val="32"/>
          <w:u w:val="none"/>
        </w:rPr>
        <w:t>13.00</w:t>
      </w:r>
      <w:bookmarkEnd w:id="7"/>
      <w:r>
        <w:rPr>
          <w:rFonts w:hint="eastAsia" w:ascii="宋体" w:hAnsi="宋体" w:eastAsia="宋体" w:cs="宋体"/>
          <w:color w:val="auto"/>
          <w:sz w:val="32"/>
          <w:u w:val="none"/>
        </w:rPr>
        <w:t>座</w:t>
      </w:r>
      <w:r>
        <w:rPr>
          <w:rFonts w:hint="eastAsia" w:ascii="宋体" w:hAnsi="宋体" w:eastAsia="宋体" w:cs="宋体"/>
          <w:sz w:val="32"/>
          <w:u w:val="none"/>
        </w:rPr>
        <w:t>、新增、恢复灌溉面积</w:t>
      </w:r>
      <w:bookmarkStart w:id="8" w:name="BOOK_一、新增恢复灌溉面积"/>
      <w:r>
        <w:rPr>
          <w:rFonts w:hint="eastAsia" w:ascii="宋体" w:hAnsi="宋体" w:eastAsia="宋体" w:cs="宋体"/>
          <w:sz w:val="32"/>
          <w:u w:val="none"/>
        </w:rPr>
        <w:t>1.83</w:t>
      </w:r>
      <w:bookmarkEnd w:id="8"/>
      <w:r>
        <w:rPr>
          <w:rFonts w:hint="eastAsia" w:ascii="宋体" w:hAnsi="宋体" w:eastAsia="宋体" w:cs="宋体"/>
          <w:sz w:val="32"/>
          <w:u w:val="none"/>
        </w:rPr>
        <w:t>万亩、改善灌溉面积</w:t>
      </w:r>
      <w:bookmarkStart w:id="9" w:name="BOOK_一、改善灌溉面积"/>
      <w:r>
        <w:rPr>
          <w:rFonts w:hint="eastAsia" w:ascii="宋体" w:hAnsi="宋体" w:eastAsia="宋体" w:cs="宋体"/>
          <w:sz w:val="32"/>
          <w:u w:val="none"/>
        </w:rPr>
        <w:t>2.65</w:t>
      </w:r>
      <w:bookmarkEnd w:id="9"/>
      <w:r>
        <w:rPr>
          <w:rFonts w:hint="eastAsia" w:ascii="宋体" w:hAnsi="宋体" w:eastAsia="宋体" w:cs="宋体"/>
          <w:sz w:val="32"/>
          <w:u w:val="none"/>
        </w:rPr>
        <w:t>万亩、新增粮食综合生产能力</w:t>
      </w:r>
      <w:bookmarkStart w:id="10" w:name="BOOK_一、新增粮食综合生产能力"/>
      <w:r>
        <w:rPr>
          <w:rFonts w:hint="eastAsia" w:ascii="宋体" w:hAnsi="宋体" w:eastAsia="宋体" w:cs="宋体"/>
          <w:sz w:val="32"/>
          <w:u w:val="none"/>
        </w:rPr>
        <w:t>779.00</w:t>
      </w:r>
      <w:bookmarkEnd w:id="10"/>
      <w:r>
        <w:rPr>
          <w:rFonts w:hint="eastAsia" w:ascii="宋体" w:hAnsi="宋体" w:eastAsia="宋体" w:cs="宋体"/>
          <w:sz w:val="32"/>
          <w:u w:val="none"/>
        </w:rPr>
        <w:t>万公斤、保护耕地面积</w:t>
      </w:r>
      <w:bookmarkStart w:id="11" w:name="BOOK_一、保护耕地面积"/>
      <w:r>
        <w:rPr>
          <w:rFonts w:hint="eastAsia" w:ascii="宋体" w:hAnsi="宋体" w:eastAsia="宋体" w:cs="宋体"/>
          <w:sz w:val="32"/>
          <w:u w:val="none"/>
        </w:rPr>
        <w:t>4.48</w:t>
      </w:r>
      <w:bookmarkEnd w:id="11"/>
      <w:r>
        <w:rPr>
          <w:rFonts w:hint="eastAsia" w:ascii="宋体" w:hAnsi="宋体" w:eastAsia="宋体" w:cs="宋体"/>
          <w:sz w:val="32"/>
          <w:u w:val="none"/>
        </w:rPr>
        <w:t>万亩、农业用水确权率≥</w:t>
      </w:r>
      <w:bookmarkStart w:id="12" w:name="BOOK_一、农业用水确权率"/>
      <w:r>
        <w:rPr>
          <w:rFonts w:hint="eastAsia" w:ascii="宋体" w:hAnsi="宋体" w:eastAsia="宋体" w:cs="宋体"/>
          <w:sz w:val="32"/>
          <w:u w:val="none"/>
        </w:rPr>
        <w:t>80%</w:t>
      </w:r>
      <w:bookmarkEnd w:id="12"/>
      <w:r>
        <w:rPr>
          <w:rFonts w:hint="eastAsia" w:ascii="宋体" w:hAnsi="宋体" w:eastAsia="宋体" w:cs="宋体"/>
          <w:sz w:val="32"/>
          <w:u w:val="none"/>
        </w:rPr>
        <w:t>；其他水利工程设施维修养护覆盖服务人口</w:t>
      </w:r>
      <w:bookmarkStart w:id="13" w:name="BOOK_一、其他水利工程设施维修养护覆盖服务人口"/>
      <w:r>
        <w:rPr>
          <w:rFonts w:hint="eastAsia" w:ascii="宋体" w:hAnsi="宋体" w:eastAsia="宋体" w:cs="宋体"/>
          <w:sz w:val="32"/>
          <w:u w:val="none"/>
        </w:rPr>
        <w:t>2.00</w:t>
      </w:r>
      <w:bookmarkEnd w:id="13"/>
      <w:r>
        <w:rPr>
          <w:rFonts w:hint="eastAsia" w:ascii="宋体" w:hAnsi="宋体" w:eastAsia="宋体" w:cs="宋体"/>
          <w:sz w:val="32"/>
          <w:u w:val="none"/>
        </w:rPr>
        <w:t>万人。</w:t>
      </w:r>
    </w:p>
    <w:p>
      <w:pPr>
        <w:pStyle w:val="4"/>
        <w:ind w:firstLine="643"/>
        <w:rPr>
          <w:rFonts w:eastAsia="楷体_GB2312" w:cs="Times New Roman"/>
          <w:b/>
          <w:bCs w:val="0"/>
          <w:sz w:val="32"/>
        </w:rPr>
      </w:pPr>
      <w:r>
        <w:rPr>
          <w:rFonts w:hint="eastAsia" w:eastAsia="楷体_GB2312" w:cs="Times New Roman"/>
          <w:b/>
          <w:bCs w:val="0"/>
          <w:sz w:val="32"/>
        </w:rPr>
        <w:t>（二）预算和绩效目标分解情况</w:t>
      </w:r>
    </w:p>
    <w:p>
      <w:pPr>
        <w:ind w:firstLine="640"/>
        <w:outlineLvl w:val="2"/>
        <w:rPr>
          <w:rFonts w:hint="eastAsia" w:ascii="宋体" w:hAnsi="宋体" w:eastAsia="宋体" w:cs="宋体"/>
          <w:sz w:val="32"/>
          <w:szCs w:val="32"/>
        </w:rPr>
      </w:pPr>
      <w:r>
        <w:rPr>
          <w:rFonts w:hint="eastAsia" w:ascii="宋体" w:hAnsi="宋体" w:eastAsia="宋体" w:cs="宋体"/>
          <w:sz w:val="32"/>
          <w:szCs w:val="32"/>
        </w:rPr>
        <w:t>1.资金分配情况</w:t>
      </w:r>
    </w:p>
    <w:p>
      <w:pPr>
        <w:ind w:firstLine="640"/>
        <w:rPr>
          <w:rFonts w:hint="eastAsia" w:ascii="宋体" w:hAnsi="宋体" w:eastAsia="宋体" w:cs="宋体"/>
          <w:sz w:val="32"/>
          <w:szCs w:val="32"/>
          <w:u w:val="none"/>
        </w:rPr>
      </w:pPr>
      <w:r>
        <w:rPr>
          <w:rFonts w:hint="eastAsia" w:ascii="宋体" w:hAnsi="宋体" w:eastAsia="宋体" w:cs="宋体"/>
          <w:sz w:val="32"/>
          <w:szCs w:val="32"/>
          <w:u w:val="none"/>
        </w:rPr>
        <w:t>为全面落实开展预算绩效管理工作，规范政府部门财政支出预算绩效管理，</w:t>
      </w:r>
      <w:bookmarkStart w:id="14" w:name="BOOK_一2我县（市区）市本级"/>
      <w:r>
        <w:rPr>
          <w:rFonts w:hint="eastAsia" w:ascii="宋体" w:hAnsi="宋体" w:eastAsia="宋体" w:cs="宋体"/>
          <w:sz w:val="32"/>
          <w:szCs w:val="32"/>
          <w:u w:val="none"/>
        </w:rPr>
        <w:t>揭阳市揭东区</w:t>
      </w:r>
      <w:bookmarkEnd w:id="14"/>
      <w:r>
        <w:rPr>
          <w:rFonts w:hint="eastAsia" w:ascii="宋体" w:hAnsi="宋体" w:eastAsia="宋体" w:cs="宋体"/>
          <w:sz w:val="32"/>
          <w:szCs w:val="32"/>
          <w:u w:val="none"/>
        </w:rPr>
        <w:t>制定的相关资金管理办法主要有：《揭东区涉农资金统筹整合管理办法》。</w:t>
      </w:r>
    </w:p>
    <w:p>
      <w:pPr>
        <w:ind w:firstLine="640"/>
        <w:outlineLvl w:val="2"/>
        <w:rPr>
          <w:rFonts w:hint="eastAsia" w:ascii="宋体" w:hAnsi="宋体" w:eastAsia="宋体" w:cs="宋体"/>
          <w:sz w:val="32"/>
          <w:szCs w:val="32"/>
          <w:u w:val="none"/>
        </w:rPr>
      </w:pPr>
      <w:r>
        <w:rPr>
          <w:rFonts w:hint="eastAsia" w:ascii="宋体" w:hAnsi="宋体" w:eastAsia="宋体" w:cs="宋体"/>
          <w:sz w:val="32"/>
          <w:szCs w:val="32"/>
          <w:u w:val="none"/>
        </w:rPr>
        <w:t>2.预算和绩效目标省内分解下达情况</w:t>
      </w:r>
    </w:p>
    <w:p>
      <w:pPr>
        <w:ind w:firstLine="640"/>
        <w:rPr>
          <w:rFonts w:hint="eastAsia" w:ascii="宋体" w:hAnsi="宋体" w:eastAsia="宋体" w:cs="宋体"/>
          <w:sz w:val="32"/>
          <w:szCs w:val="32"/>
          <w:u w:val="none"/>
        </w:rPr>
      </w:pPr>
      <w:r>
        <w:rPr>
          <w:rFonts w:hint="eastAsia" w:ascii="宋体" w:hAnsi="宋体" w:eastAsia="宋体" w:cs="宋体"/>
          <w:sz w:val="32"/>
          <w:szCs w:val="32"/>
          <w:u w:val="none"/>
          <w:lang w:val="en-US" w:eastAsia="zh-CN"/>
        </w:rPr>
        <w:t>2023</w:t>
      </w:r>
      <w:r>
        <w:rPr>
          <w:rFonts w:hint="eastAsia" w:ascii="宋体" w:hAnsi="宋体" w:eastAsia="宋体" w:cs="宋体"/>
          <w:sz w:val="32"/>
          <w:szCs w:val="32"/>
          <w:u w:val="none"/>
        </w:rPr>
        <w:t>年</w:t>
      </w:r>
      <w:r>
        <w:rPr>
          <w:rFonts w:hint="eastAsia" w:ascii="宋体" w:hAnsi="宋体" w:eastAsia="宋体" w:cs="宋体"/>
          <w:sz w:val="32"/>
          <w:szCs w:val="32"/>
          <w:u w:val="none"/>
          <w:lang w:val="en-US" w:eastAsia="zh-CN"/>
        </w:rPr>
        <w:t>1</w:t>
      </w:r>
      <w:r>
        <w:rPr>
          <w:rFonts w:hint="eastAsia" w:ascii="宋体" w:hAnsi="宋体" w:eastAsia="宋体" w:cs="宋体"/>
          <w:sz w:val="32"/>
          <w:szCs w:val="32"/>
          <w:u w:val="none"/>
        </w:rPr>
        <w:t>月</w:t>
      </w:r>
      <w:r>
        <w:rPr>
          <w:rFonts w:hint="eastAsia" w:ascii="宋体" w:hAnsi="宋体" w:eastAsia="宋体" w:cs="宋体"/>
          <w:sz w:val="32"/>
          <w:szCs w:val="32"/>
          <w:u w:val="none"/>
          <w:lang w:val="en-US" w:eastAsia="zh-CN"/>
        </w:rPr>
        <w:t>6</w:t>
      </w:r>
      <w:r>
        <w:rPr>
          <w:rFonts w:hint="eastAsia" w:ascii="宋体" w:hAnsi="宋体" w:eastAsia="宋体" w:cs="宋体"/>
          <w:sz w:val="32"/>
          <w:szCs w:val="32"/>
          <w:u w:val="none"/>
        </w:rPr>
        <w:t>日，《</w:t>
      </w:r>
      <w:r>
        <w:rPr>
          <w:rFonts w:hint="eastAsia" w:ascii="宋体" w:hAnsi="宋体" w:eastAsia="宋体" w:cs="宋体"/>
          <w:sz w:val="32"/>
          <w:szCs w:val="32"/>
          <w:u w:val="none"/>
          <w:lang w:val="en-US" w:eastAsia="zh-CN"/>
        </w:rPr>
        <w:t>关于清算下达2022年中央水利发展资金的通知</w:t>
      </w:r>
      <w:r>
        <w:rPr>
          <w:rFonts w:hint="eastAsia" w:ascii="宋体" w:hAnsi="宋体" w:eastAsia="宋体" w:cs="宋体"/>
          <w:sz w:val="32"/>
          <w:szCs w:val="32"/>
          <w:u w:val="none"/>
        </w:rPr>
        <w:t>》（</w:t>
      </w:r>
      <w:r>
        <w:rPr>
          <w:rFonts w:hint="eastAsia" w:ascii="宋体" w:hAnsi="宋体" w:eastAsia="宋体" w:cs="宋体"/>
          <w:sz w:val="32"/>
          <w:szCs w:val="32"/>
          <w:u w:val="none"/>
          <w:lang w:val="en-US" w:eastAsia="zh-CN"/>
        </w:rPr>
        <w:t>揭市财农〔2022〕6号</w:t>
      </w:r>
      <w:r>
        <w:rPr>
          <w:rFonts w:hint="eastAsia" w:ascii="宋体" w:hAnsi="宋体" w:eastAsia="宋体" w:cs="宋体"/>
          <w:sz w:val="32"/>
          <w:szCs w:val="32"/>
          <w:u w:val="none"/>
        </w:rPr>
        <w:t>）</w:t>
      </w:r>
      <w:r>
        <w:rPr>
          <w:rFonts w:hint="eastAsia" w:ascii="宋体" w:hAnsi="宋体" w:eastAsia="宋体" w:cs="宋体"/>
          <w:sz w:val="32"/>
          <w:szCs w:val="32"/>
          <w:u w:val="none"/>
          <w:lang w:val="en-US" w:eastAsia="zh-CN"/>
        </w:rPr>
        <w:t>和2023年5月30日</w:t>
      </w:r>
      <w:r>
        <w:rPr>
          <w:rFonts w:hint="eastAsia" w:ascii="宋体" w:hAnsi="宋体" w:eastAsia="宋体" w:cs="宋体"/>
          <w:sz w:val="32"/>
          <w:szCs w:val="32"/>
          <w:u w:val="none"/>
        </w:rPr>
        <w:t>《</w:t>
      </w:r>
      <w:r>
        <w:rPr>
          <w:rFonts w:hint="eastAsia" w:ascii="宋体" w:hAnsi="宋体" w:eastAsia="宋体" w:cs="宋体"/>
          <w:sz w:val="32"/>
          <w:szCs w:val="32"/>
          <w:u w:val="none"/>
          <w:lang w:val="en-US" w:eastAsia="zh-CN"/>
        </w:rPr>
        <w:t>关于下达2022年中央水利发展资金（第二批）的通知</w:t>
      </w:r>
      <w:r>
        <w:rPr>
          <w:rFonts w:hint="eastAsia" w:ascii="宋体" w:hAnsi="宋体" w:eastAsia="宋体" w:cs="宋体"/>
          <w:sz w:val="32"/>
          <w:szCs w:val="32"/>
          <w:u w:val="none"/>
        </w:rPr>
        <w:t>》（</w:t>
      </w:r>
      <w:r>
        <w:rPr>
          <w:rFonts w:hint="eastAsia" w:ascii="宋体" w:hAnsi="宋体" w:eastAsia="宋体" w:cs="宋体"/>
          <w:sz w:val="32"/>
          <w:szCs w:val="32"/>
          <w:u w:val="none"/>
          <w:lang w:val="en-US" w:eastAsia="zh-CN"/>
        </w:rPr>
        <w:t>揭市财农〔2022〕33号</w:t>
      </w:r>
      <w:r>
        <w:rPr>
          <w:rFonts w:hint="eastAsia" w:ascii="宋体" w:hAnsi="宋体" w:eastAsia="宋体" w:cs="宋体"/>
          <w:sz w:val="32"/>
          <w:szCs w:val="32"/>
          <w:u w:val="none"/>
        </w:rPr>
        <w:t>）已将资金和绩效目标下达至</w:t>
      </w:r>
      <w:bookmarkStart w:id="15" w:name="BOOK_一2我县（市区）市本级3"/>
      <w:r>
        <w:rPr>
          <w:rFonts w:hint="eastAsia" w:ascii="宋体" w:hAnsi="宋体" w:eastAsia="宋体" w:cs="宋体"/>
          <w:sz w:val="32"/>
          <w:szCs w:val="32"/>
          <w:u w:val="none"/>
        </w:rPr>
        <w:t>揭阳市揭东区</w:t>
      </w:r>
      <w:bookmarkEnd w:id="15"/>
      <w:r>
        <w:rPr>
          <w:rFonts w:hint="eastAsia" w:ascii="宋体" w:hAnsi="宋体" w:eastAsia="宋体" w:cs="宋体"/>
          <w:sz w:val="32"/>
          <w:szCs w:val="32"/>
          <w:u w:val="none"/>
        </w:rPr>
        <w:t>。</w:t>
      </w:r>
      <w:r>
        <w:rPr>
          <w:rFonts w:hint="eastAsia" w:ascii="宋体" w:hAnsi="宋体" w:eastAsia="宋体" w:cs="宋体"/>
          <w:sz w:val="32"/>
          <w:szCs w:val="32"/>
          <w:u w:val="none"/>
          <w:lang w:val="en-US" w:eastAsia="zh-CN"/>
        </w:rPr>
        <w:t>2023</w:t>
      </w:r>
      <w:r>
        <w:rPr>
          <w:rFonts w:hint="eastAsia" w:ascii="宋体" w:hAnsi="宋体" w:eastAsia="宋体" w:cs="宋体"/>
          <w:sz w:val="32"/>
          <w:szCs w:val="32"/>
          <w:u w:val="none"/>
        </w:rPr>
        <w:t>年</w:t>
      </w:r>
      <w:r>
        <w:rPr>
          <w:rFonts w:hint="eastAsia" w:ascii="宋体" w:hAnsi="宋体" w:eastAsia="宋体" w:cs="宋体"/>
          <w:sz w:val="32"/>
          <w:szCs w:val="32"/>
          <w:u w:val="none"/>
          <w:lang w:val="en-US" w:eastAsia="zh-CN"/>
        </w:rPr>
        <w:t>2</w:t>
      </w:r>
      <w:r>
        <w:rPr>
          <w:rFonts w:hint="eastAsia" w:ascii="宋体" w:hAnsi="宋体" w:eastAsia="宋体" w:cs="宋体"/>
          <w:sz w:val="32"/>
          <w:szCs w:val="32"/>
          <w:u w:val="none"/>
        </w:rPr>
        <w:t>月</w:t>
      </w:r>
      <w:r>
        <w:rPr>
          <w:rFonts w:hint="eastAsia" w:ascii="宋体" w:hAnsi="宋体" w:eastAsia="宋体" w:cs="宋体"/>
          <w:sz w:val="32"/>
          <w:szCs w:val="32"/>
          <w:u w:val="none"/>
          <w:lang w:val="en-US" w:eastAsia="zh-CN"/>
        </w:rPr>
        <w:t>22</w:t>
      </w:r>
      <w:r>
        <w:rPr>
          <w:rFonts w:hint="eastAsia" w:ascii="宋体" w:hAnsi="宋体" w:eastAsia="宋体" w:cs="宋体"/>
          <w:sz w:val="32"/>
          <w:szCs w:val="32"/>
          <w:u w:val="none"/>
        </w:rPr>
        <w:t>日</w:t>
      </w:r>
      <w:r>
        <w:rPr>
          <w:rFonts w:hint="eastAsia" w:ascii="宋体" w:hAnsi="宋体" w:eastAsia="宋体" w:cs="宋体"/>
          <w:sz w:val="32"/>
          <w:szCs w:val="32"/>
          <w:u w:val="none"/>
          <w:lang w:val="en-US" w:eastAsia="zh-CN"/>
        </w:rPr>
        <w:t>以</w:t>
      </w:r>
      <w:r>
        <w:rPr>
          <w:rFonts w:hint="eastAsia" w:ascii="宋体" w:hAnsi="宋体" w:eastAsia="宋体" w:cs="宋体"/>
          <w:sz w:val="32"/>
          <w:szCs w:val="32"/>
          <w:u w:val="none"/>
        </w:rPr>
        <w:t>《</w:t>
      </w:r>
      <w:r>
        <w:rPr>
          <w:rFonts w:hint="eastAsia" w:ascii="宋体" w:hAnsi="宋体" w:eastAsia="宋体" w:cs="宋体"/>
          <w:sz w:val="32"/>
          <w:szCs w:val="32"/>
          <w:u w:val="none"/>
          <w:lang w:val="en-US" w:eastAsia="zh-CN"/>
        </w:rPr>
        <w:t>关于下达2022年中央水利发展资金的通知</w:t>
      </w:r>
      <w:r>
        <w:rPr>
          <w:rFonts w:hint="eastAsia" w:ascii="宋体" w:hAnsi="宋体" w:eastAsia="宋体" w:cs="宋体"/>
          <w:sz w:val="32"/>
          <w:szCs w:val="32"/>
          <w:u w:val="none"/>
        </w:rPr>
        <w:t>》（</w:t>
      </w:r>
      <w:r>
        <w:rPr>
          <w:rFonts w:hint="eastAsia" w:ascii="宋体" w:hAnsi="宋体" w:eastAsia="宋体" w:cs="宋体"/>
          <w:sz w:val="32"/>
          <w:szCs w:val="32"/>
          <w:u w:val="none"/>
          <w:lang w:val="en-US" w:eastAsia="zh-CN"/>
        </w:rPr>
        <w:t>揭东财农〔2022〕11号</w:t>
      </w:r>
      <w:r>
        <w:rPr>
          <w:rFonts w:hint="eastAsia" w:ascii="宋体" w:hAnsi="宋体" w:eastAsia="宋体" w:cs="宋体"/>
          <w:sz w:val="32"/>
          <w:szCs w:val="32"/>
          <w:u w:val="none"/>
        </w:rPr>
        <w:t>）</w:t>
      </w:r>
      <w:r>
        <w:rPr>
          <w:rFonts w:hint="eastAsia" w:ascii="宋体" w:hAnsi="宋体" w:eastAsia="宋体" w:cs="宋体"/>
          <w:sz w:val="32"/>
          <w:szCs w:val="32"/>
          <w:u w:val="none"/>
          <w:lang w:eastAsia="zh-CN"/>
        </w:rPr>
        <w:t>、</w:t>
      </w:r>
      <w:r>
        <w:rPr>
          <w:rFonts w:hint="eastAsia" w:ascii="宋体" w:hAnsi="宋体" w:eastAsia="宋体" w:cs="宋体"/>
          <w:sz w:val="32"/>
          <w:szCs w:val="32"/>
          <w:u w:val="none"/>
          <w:lang w:val="en-US" w:eastAsia="zh-CN"/>
        </w:rPr>
        <w:t>2023</w:t>
      </w:r>
      <w:r>
        <w:rPr>
          <w:rFonts w:hint="eastAsia" w:ascii="宋体" w:hAnsi="宋体" w:eastAsia="宋体" w:cs="宋体"/>
          <w:sz w:val="32"/>
          <w:szCs w:val="32"/>
          <w:u w:val="none"/>
        </w:rPr>
        <w:t>年</w:t>
      </w:r>
      <w:r>
        <w:rPr>
          <w:rFonts w:hint="eastAsia" w:ascii="宋体" w:hAnsi="宋体" w:eastAsia="宋体" w:cs="宋体"/>
          <w:sz w:val="32"/>
          <w:szCs w:val="32"/>
          <w:u w:val="none"/>
          <w:lang w:val="en-US" w:eastAsia="zh-CN"/>
        </w:rPr>
        <w:t>6</w:t>
      </w:r>
      <w:r>
        <w:rPr>
          <w:rFonts w:hint="eastAsia" w:ascii="宋体" w:hAnsi="宋体" w:eastAsia="宋体" w:cs="宋体"/>
          <w:sz w:val="32"/>
          <w:szCs w:val="32"/>
          <w:u w:val="none"/>
        </w:rPr>
        <w:t>月</w:t>
      </w:r>
      <w:r>
        <w:rPr>
          <w:rFonts w:hint="eastAsia" w:ascii="宋体" w:hAnsi="宋体" w:eastAsia="宋体" w:cs="宋体"/>
          <w:sz w:val="32"/>
          <w:szCs w:val="32"/>
          <w:u w:val="none"/>
          <w:lang w:val="en-US" w:eastAsia="zh-CN"/>
        </w:rPr>
        <w:t>23</w:t>
      </w:r>
      <w:r>
        <w:rPr>
          <w:rFonts w:hint="eastAsia" w:ascii="宋体" w:hAnsi="宋体" w:eastAsia="宋体" w:cs="宋体"/>
          <w:sz w:val="32"/>
          <w:szCs w:val="32"/>
          <w:u w:val="none"/>
        </w:rPr>
        <w:t>日</w:t>
      </w:r>
      <w:r>
        <w:rPr>
          <w:rFonts w:hint="eastAsia" w:ascii="宋体" w:hAnsi="宋体" w:eastAsia="宋体" w:cs="宋体"/>
          <w:sz w:val="32"/>
          <w:szCs w:val="32"/>
          <w:u w:val="none"/>
          <w:lang w:val="en-US" w:eastAsia="zh-CN"/>
        </w:rPr>
        <w:t>以</w:t>
      </w:r>
      <w:r>
        <w:rPr>
          <w:rFonts w:hint="eastAsia" w:ascii="宋体" w:hAnsi="宋体" w:eastAsia="宋体" w:cs="宋体"/>
          <w:sz w:val="32"/>
          <w:szCs w:val="32"/>
          <w:u w:val="none"/>
        </w:rPr>
        <w:t>《</w:t>
      </w:r>
      <w:r>
        <w:rPr>
          <w:rFonts w:hint="eastAsia" w:ascii="宋体" w:hAnsi="宋体" w:eastAsia="宋体" w:cs="宋体"/>
          <w:sz w:val="32"/>
          <w:szCs w:val="32"/>
          <w:u w:val="none"/>
          <w:lang w:val="en-US" w:eastAsia="zh-CN"/>
        </w:rPr>
        <w:t>关于下达2022年中央水利发展资金（第二批）的通知</w:t>
      </w:r>
      <w:r>
        <w:rPr>
          <w:rFonts w:hint="eastAsia" w:ascii="宋体" w:hAnsi="宋体" w:eastAsia="宋体" w:cs="宋体"/>
          <w:sz w:val="32"/>
          <w:szCs w:val="32"/>
          <w:u w:val="none"/>
        </w:rPr>
        <w:t>》（</w:t>
      </w:r>
      <w:r>
        <w:rPr>
          <w:rFonts w:hint="eastAsia" w:ascii="宋体" w:hAnsi="宋体" w:eastAsia="宋体" w:cs="宋体"/>
          <w:sz w:val="32"/>
          <w:szCs w:val="32"/>
          <w:u w:val="none"/>
          <w:lang w:val="en-US" w:eastAsia="zh-CN"/>
        </w:rPr>
        <w:t>揭东财农〔2022〕33号</w:t>
      </w:r>
      <w:r>
        <w:rPr>
          <w:rFonts w:hint="eastAsia" w:ascii="宋体" w:hAnsi="宋体" w:eastAsia="宋体" w:cs="宋体"/>
          <w:sz w:val="32"/>
          <w:szCs w:val="32"/>
          <w:u w:val="none"/>
        </w:rPr>
        <w:t>）将资金和绩效目标进行进一步分解。预算资金支出方向、分解下达时间、下达文件具体如下。</w:t>
      </w:r>
    </w:p>
    <w:p>
      <w:pPr>
        <w:ind w:firstLine="640"/>
        <w:rPr>
          <w:rFonts w:hint="eastAsia" w:ascii="宋体" w:hAnsi="宋体" w:eastAsia="宋体" w:cs="宋体"/>
          <w:sz w:val="32"/>
          <w:szCs w:val="32"/>
          <w:u w:val="none"/>
        </w:rPr>
      </w:pPr>
      <w:r>
        <w:rPr>
          <w:rFonts w:hint="eastAsia" w:ascii="宋体" w:hAnsi="宋体" w:eastAsia="宋体" w:cs="宋体"/>
          <w:sz w:val="32"/>
          <w:szCs w:val="32"/>
          <w:u w:val="none"/>
        </w:rPr>
        <w:t>根据《</w:t>
      </w:r>
      <w:r>
        <w:rPr>
          <w:rFonts w:hint="eastAsia" w:ascii="宋体" w:hAnsi="宋体" w:eastAsia="宋体" w:cs="宋体"/>
          <w:sz w:val="32"/>
          <w:szCs w:val="32"/>
          <w:u w:val="none"/>
          <w:lang w:val="en-US" w:eastAsia="zh-CN"/>
        </w:rPr>
        <w:t>广东省财政厅关于提前下达2022年中央水利发展资金的通知</w:t>
      </w:r>
      <w:r>
        <w:rPr>
          <w:rFonts w:hint="eastAsia" w:ascii="宋体" w:hAnsi="宋体" w:eastAsia="宋体" w:cs="宋体"/>
          <w:sz w:val="32"/>
          <w:szCs w:val="32"/>
          <w:u w:val="none"/>
        </w:rPr>
        <w:t>》（</w:t>
      </w:r>
      <w:r>
        <w:rPr>
          <w:rFonts w:hint="eastAsia" w:ascii="宋体" w:hAnsi="宋体" w:eastAsia="宋体" w:cs="宋体"/>
          <w:sz w:val="32"/>
          <w:szCs w:val="32"/>
          <w:u w:val="none"/>
          <w:lang w:val="en-US" w:eastAsia="zh-CN"/>
        </w:rPr>
        <w:t>粤财农〔2021〕141号</w:t>
      </w:r>
      <w:r>
        <w:rPr>
          <w:rFonts w:hint="eastAsia" w:ascii="宋体" w:hAnsi="宋体" w:eastAsia="宋体" w:cs="宋体"/>
          <w:sz w:val="32"/>
          <w:szCs w:val="32"/>
          <w:u w:val="none"/>
        </w:rPr>
        <w:t>）</w:t>
      </w:r>
      <w:r>
        <w:rPr>
          <w:rFonts w:hint="eastAsia" w:ascii="宋体" w:hAnsi="宋体" w:eastAsia="宋体" w:cs="宋体"/>
          <w:sz w:val="32"/>
          <w:szCs w:val="32"/>
          <w:u w:val="none"/>
          <w:lang w:eastAsia="zh-CN"/>
        </w:rPr>
        <w:t>、</w:t>
      </w:r>
      <w:r>
        <w:rPr>
          <w:rFonts w:hint="eastAsia" w:ascii="宋体" w:hAnsi="宋体" w:eastAsia="宋体" w:cs="宋体"/>
          <w:sz w:val="32"/>
          <w:szCs w:val="32"/>
          <w:u w:val="none"/>
        </w:rPr>
        <w:t>《</w:t>
      </w:r>
      <w:r>
        <w:rPr>
          <w:rFonts w:hint="eastAsia" w:ascii="宋体" w:hAnsi="宋体" w:eastAsia="宋体" w:cs="宋体"/>
          <w:sz w:val="32"/>
          <w:szCs w:val="32"/>
          <w:u w:val="none"/>
          <w:lang w:val="en-US" w:eastAsia="zh-CN"/>
        </w:rPr>
        <w:t>广东省财政厅关于下达2022年中央水利发展资金（第二批）的通知</w:t>
      </w:r>
      <w:r>
        <w:rPr>
          <w:rFonts w:hint="eastAsia" w:ascii="宋体" w:hAnsi="宋体" w:eastAsia="宋体" w:cs="宋体"/>
          <w:sz w:val="32"/>
          <w:szCs w:val="32"/>
          <w:u w:val="none"/>
        </w:rPr>
        <w:t>》（</w:t>
      </w:r>
      <w:r>
        <w:rPr>
          <w:rFonts w:hint="eastAsia" w:ascii="宋体" w:hAnsi="宋体" w:eastAsia="宋体" w:cs="宋体"/>
          <w:sz w:val="32"/>
          <w:szCs w:val="32"/>
          <w:u w:val="none"/>
          <w:lang w:val="en-US" w:eastAsia="zh-CN"/>
        </w:rPr>
        <w:t>粤财农〔2022〕75号</w:t>
      </w:r>
      <w:r>
        <w:rPr>
          <w:rFonts w:hint="eastAsia" w:ascii="宋体" w:hAnsi="宋体" w:eastAsia="宋体" w:cs="宋体"/>
          <w:sz w:val="32"/>
          <w:szCs w:val="32"/>
          <w:u w:val="none"/>
        </w:rPr>
        <w:t>），《</w:t>
      </w:r>
      <w:r>
        <w:rPr>
          <w:rFonts w:hint="eastAsia" w:ascii="宋体" w:hAnsi="宋体" w:eastAsia="宋体" w:cs="宋体"/>
          <w:sz w:val="32"/>
          <w:szCs w:val="32"/>
          <w:u w:val="none"/>
          <w:lang w:val="en-US" w:eastAsia="zh-CN"/>
        </w:rPr>
        <w:t>关于清算下达2022年中央水利发展资金的通知</w:t>
      </w:r>
      <w:r>
        <w:rPr>
          <w:rFonts w:hint="eastAsia" w:ascii="宋体" w:hAnsi="宋体" w:eastAsia="宋体" w:cs="宋体"/>
          <w:sz w:val="32"/>
          <w:szCs w:val="32"/>
          <w:u w:val="none"/>
        </w:rPr>
        <w:t>》（</w:t>
      </w:r>
      <w:r>
        <w:rPr>
          <w:rFonts w:hint="eastAsia" w:ascii="宋体" w:hAnsi="宋体" w:eastAsia="宋体" w:cs="宋体"/>
          <w:sz w:val="32"/>
          <w:szCs w:val="32"/>
          <w:u w:val="none"/>
          <w:lang w:val="en-US" w:eastAsia="zh-CN"/>
        </w:rPr>
        <w:t>揭市财农〔2022〕6号</w:t>
      </w:r>
      <w:r>
        <w:rPr>
          <w:rFonts w:hint="eastAsia" w:ascii="宋体" w:hAnsi="宋体" w:eastAsia="宋体" w:cs="宋体"/>
          <w:sz w:val="32"/>
          <w:szCs w:val="32"/>
          <w:u w:val="none"/>
        </w:rPr>
        <w:t>）</w:t>
      </w:r>
      <w:r>
        <w:rPr>
          <w:rFonts w:hint="eastAsia" w:ascii="宋体" w:hAnsi="宋体" w:eastAsia="宋体" w:cs="宋体"/>
          <w:sz w:val="32"/>
          <w:szCs w:val="32"/>
          <w:u w:val="none"/>
          <w:lang w:eastAsia="zh-CN"/>
        </w:rPr>
        <w:t>、</w:t>
      </w:r>
      <w:r>
        <w:rPr>
          <w:rFonts w:hint="eastAsia" w:ascii="宋体" w:hAnsi="宋体" w:eastAsia="宋体" w:cs="宋体"/>
          <w:sz w:val="32"/>
          <w:szCs w:val="32"/>
          <w:u w:val="none"/>
        </w:rPr>
        <w:t>《</w:t>
      </w:r>
      <w:r>
        <w:rPr>
          <w:rFonts w:hint="eastAsia" w:ascii="宋体" w:hAnsi="宋体" w:eastAsia="宋体" w:cs="宋体"/>
          <w:sz w:val="32"/>
          <w:szCs w:val="32"/>
          <w:u w:val="none"/>
          <w:lang w:val="en-US" w:eastAsia="zh-CN"/>
        </w:rPr>
        <w:t>关于下达2022年中央水利发展资金（第二批）的通知</w:t>
      </w:r>
      <w:r>
        <w:rPr>
          <w:rFonts w:hint="eastAsia" w:ascii="宋体" w:hAnsi="宋体" w:eastAsia="宋体" w:cs="宋体"/>
          <w:sz w:val="32"/>
          <w:szCs w:val="32"/>
          <w:u w:val="none"/>
        </w:rPr>
        <w:t>》（</w:t>
      </w:r>
      <w:r>
        <w:rPr>
          <w:rFonts w:hint="eastAsia" w:ascii="宋体" w:hAnsi="宋体" w:eastAsia="宋体" w:cs="宋体"/>
          <w:sz w:val="32"/>
          <w:szCs w:val="32"/>
          <w:u w:val="none"/>
          <w:lang w:val="en-US" w:eastAsia="zh-CN"/>
        </w:rPr>
        <w:t>揭市财农〔2022〕33号</w:t>
      </w:r>
      <w:r>
        <w:rPr>
          <w:rFonts w:hint="eastAsia" w:ascii="宋体" w:hAnsi="宋体" w:eastAsia="宋体" w:cs="宋体"/>
          <w:sz w:val="32"/>
          <w:szCs w:val="32"/>
          <w:u w:val="none"/>
        </w:rPr>
        <w:t>），2022年中央水利发展资金下达</w:t>
      </w:r>
      <w:bookmarkStart w:id="16" w:name="BOOK_一2我县（市区）市本级2"/>
      <w:r>
        <w:rPr>
          <w:rFonts w:hint="eastAsia" w:ascii="宋体" w:hAnsi="宋体" w:eastAsia="宋体" w:cs="宋体"/>
          <w:sz w:val="32"/>
          <w:szCs w:val="32"/>
          <w:u w:val="none"/>
        </w:rPr>
        <w:t>揭阳市揭东区</w:t>
      </w:r>
      <w:bookmarkEnd w:id="16"/>
      <w:r>
        <w:rPr>
          <w:rFonts w:hint="eastAsia" w:ascii="宋体" w:hAnsi="宋体" w:eastAsia="宋体" w:cs="宋体"/>
          <w:sz w:val="32"/>
          <w:szCs w:val="32"/>
          <w:u w:val="none"/>
        </w:rPr>
        <w:t>的资金预算为</w:t>
      </w:r>
      <w:bookmarkStart w:id="17" w:name="BOOK_一1资金预算"/>
      <w:r>
        <w:rPr>
          <w:rFonts w:hint="eastAsia" w:ascii="宋体" w:hAnsi="宋体" w:eastAsia="宋体" w:cs="宋体"/>
          <w:sz w:val="32"/>
          <w:szCs w:val="32"/>
          <w:u w:val="none"/>
        </w:rPr>
        <w:t>2049.48</w:t>
      </w:r>
      <w:bookmarkEnd w:id="17"/>
      <w:r>
        <w:rPr>
          <w:rFonts w:hint="eastAsia" w:ascii="宋体" w:hAnsi="宋体" w:eastAsia="宋体" w:cs="宋体"/>
          <w:sz w:val="32"/>
          <w:szCs w:val="32"/>
          <w:u w:val="none"/>
        </w:rPr>
        <w:t>万元，资金支出类别为：小型水库监测能力提升项目</w:t>
      </w:r>
      <w:bookmarkStart w:id="18" w:name="BOOK_一1小型水库监测能力提升项目"/>
      <w:r>
        <w:rPr>
          <w:rFonts w:hint="eastAsia" w:ascii="宋体" w:hAnsi="宋体" w:eastAsia="宋体" w:cs="宋体"/>
          <w:sz w:val="32"/>
          <w:szCs w:val="32"/>
          <w:u w:val="none"/>
        </w:rPr>
        <w:t>57.00</w:t>
      </w:r>
      <w:bookmarkEnd w:id="18"/>
      <w:r>
        <w:rPr>
          <w:rFonts w:hint="eastAsia" w:ascii="宋体" w:hAnsi="宋体" w:eastAsia="宋体" w:cs="宋体"/>
          <w:sz w:val="32"/>
          <w:szCs w:val="32"/>
          <w:u w:val="none"/>
        </w:rPr>
        <w:t>万元，小型水库工程设施维修养护项目</w:t>
      </w:r>
      <w:bookmarkStart w:id="19" w:name="BOOK_一1小型水库工程设施维修养护项目"/>
      <w:r>
        <w:rPr>
          <w:rFonts w:hint="eastAsia" w:ascii="宋体" w:hAnsi="宋体" w:eastAsia="宋体" w:cs="宋体"/>
          <w:sz w:val="32"/>
          <w:szCs w:val="32"/>
          <w:u w:val="none"/>
        </w:rPr>
        <w:t>63.48</w:t>
      </w:r>
      <w:bookmarkEnd w:id="19"/>
      <w:r>
        <w:rPr>
          <w:rFonts w:hint="eastAsia" w:ascii="宋体" w:hAnsi="宋体" w:eastAsia="宋体" w:cs="宋体"/>
          <w:sz w:val="32"/>
          <w:szCs w:val="32"/>
          <w:u w:val="none"/>
        </w:rPr>
        <w:t>万元，中型灌区节水配套改造项目</w:t>
      </w:r>
      <w:bookmarkStart w:id="20" w:name="BOOK_一1中型灌区节水配套改造面积项目"/>
      <w:r>
        <w:rPr>
          <w:rFonts w:hint="eastAsia" w:ascii="宋体" w:hAnsi="宋体" w:eastAsia="宋体" w:cs="宋体"/>
          <w:sz w:val="32"/>
          <w:szCs w:val="32"/>
          <w:u w:val="none"/>
        </w:rPr>
        <w:t>1893.00</w:t>
      </w:r>
      <w:bookmarkEnd w:id="20"/>
      <w:r>
        <w:rPr>
          <w:rFonts w:hint="eastAsia" w:ascii="宋体" w:hAnsi="宋体" w:eastAsia="宋体" w:cs="宋体"/>
          <w:sz w:val="32"/>
          <w:szCs w:val="32"/>
          <w:u w:val="none"/>
        </w:rPr>
        <w:t>万元，农业水价综合改革项目</w:t>
      </w:r>
      <w:bookmarkStart w:id="21" w:name="BOOK_一1农业水价综合改革项目"/>
      <w:r>
        <w:rPr>
          <w:rFonts w:hint="eastAsia" w:ascii="宋体" w:hAnsi="宋体" w:eastAsia="宋体" w:cs="宋体"/>
          <w:sz w:val="32"/>
          <w:szCs w:val="32"/>
          <w:u w:val="none"/>
        </w:rPr>
        <w:t>36.00</w:t>
      </w:r>
      <w:bookmarkEnd w:id="21"/>
      <w:r>
        <w:rPr>
          <w:rFonts w:hint="eastAsia" w:ascii="宋体" w:hAnsi="宋体" w:eastAsia="宋体" w:cs="宋体"/>
          <w:sz w:val="32"/>
          <w:szCs w:val="32"/>
          <w:u w:val="none"/>
        </w:rPr>
        <w:t>万元。</w:t>
      </w:r>
    </w:p>
    <w:p>
      <w:pPr>
        <w:ind w:firstLine="640"/>
        <w:rPr>
          <w:rFonts w:hint="eastAsia" w:ascii="宋体" w:hAnsi="宋体" w:eastAsia="宋体" w:cs="宋体"/>
          <w:sz w:val="32"/>
          <w:szCs w:val="32"/>
          <w:u w:val="none"/>
          <w:lang w:eastAsia="zh-CN"/>
        </w:rPr>
      </w:pPr>
      <w:r>
        <w:rPr>
          <w:rFonts w:hint="eastAsia" w:ascii="宋体" w:hAnsi="宋体" w:eastAsia="宋体" w:cs="宋体"/>
          <w:sz w:val="32"/>
          <w:szCs w:val="32"/>
          <w:u w:val="none"/>
        </w:rPr>
        <w:t>根据《</w:t>
      </w:r>
      <w:r>
        <w:rPr>
          <w:rFonts w:hint="eastAsia" w:ascii="宋体" w:hAnsi="宋体" w:eastAsia="宋体" w:cs="宋体"/>
          <w:sz w:val="32"/>
          <w:szCs w:val="32"/>
          <w:u w:val="none"/>
          <w:lang w:val="en-US" w:eastAsia="zh-CN"/>
        </w:rPr>
        <w:t>关于清算下达2022年中央水利发展资金的通知</w:t>
      </w:r>
      <w:r>
        <w:rPr>
          <w:rFonts w:hint="eastAsia" w:ascii="宋体" w:hAnsi="宋体" w:eastAsia="宋体" w:cs="宋体"/>
          <w:sz w:val="32"/>
          <w:szCs w:val="32"/>
          <w:u w:val="none"/>
        </w:rPr>
        <w:t>》（</w:t>
      </w:r>
      <w:r>
        <w:rPr>
          <w:rFonts w:hint="eastAsia" w:ascii="宋体" w:hAnsi="宋体" w:eastAsia="宋体" w:cs="宋体"/>
          <w:sz w:val="32"/>
          <w:szCs w:val="32"/>
          <w:u w:val="none"/>
          <w:lang w:val="en-US" w:eastAsia="zh-CN"/>
        </w:rPr>
        <w:t>揭市财农〔2022〕6号</w:t>
      </w:r>
      <w:r>
        <w:rPr>
          <w:rFonts w:hint="eastAsia" w:ascii="宋体" w:hAnsi="宋体" w:eastAsia="宋体" w:cs="宋体"/>
          <w:sz w:val="32"/>
          <w:szCs w:val="32"/>
          <w:u w:val="none"/>
        </w:rPr>
        <w:t>）</w:t>
      </w:r>
      <w:r>
        <w:rPr>
          <w:rFonts w:hint="eastAsia" w:ascii="宋体" w:hAnsi="宋体" w:eastAsia="宋体" w:cs="宋体"/>
          <w:sz w:val="32"/>
          <w:szCs w:val="32"/>
          <w:u w:val="none"/>
          <w:lang w:eastAsia="zh-CN"/>
        </w:rPr>
        <w:t>、</w:t>
      </w:r>
      <w:r>
        <w:rPr>
          <w:rFonts w:hint="eastAsia" w:ascii="宋体" w:hAnsi="宋体" w:eastAsia="宋体" w:cs="宋体"/>
          <w:sz w:val="32"/>
          <w:szCs w:val="32"/>
          <w:u w:val="none"/>
        </w:rPr>
        <w:t>《</w:t>
      </w:r>
      <w:r>
        <w:rPr>
          <w:rFonts w:hint="eastAsia" w:ascii="宋体" w:hAnsi="宋体" w:eastAsia="宋体" w:cs="宋体"/>
          <w:sz w:val="32"/>
          <w:szCs w:val="32"/>
          <w:u w:val="none"/>
          <w:lang w:val="en-US" w:eastAsia="zh-CN"/>
        </w:rPr>
        <w:t>关于下达2022年中央水利发展资金（第二批）的通知</w:t>
      </w:r>
      <w:r>
        <w:rPr>
          <w:rFonts w:hint="eastAsia" w:ascii="宋体" w:hAnsi="宋体" w:eastAsia="宋体" w:cs="宋体"/>
          <w:sz w:val="32"/>
          <w:szCs w:val="32"/>
          <w:u w:val="none"/>
        </w:rPr>
        <w:t>》（</w:t>
      </w:r>
      <w:r>
        <w:rPr>
          <w:rFonts w:hint="eastAsia" w:ascii="宋体" w:hAnsi="宋体" w:eastAsia="宋体" w:cs="宋体"/>
          <w:sz w:val="32"/>
          <w:szCs w:val="32"/>
          <w:u w:val="none"/>
          <w:lang w:val="en-US" w:eastAsia="zh-CN"/>
        </w:rPr>
        <w:t>揭市财农〔2022〕33号</w:t>
      </w:r>
      <w:r>
        <w:rPr>
          <w:rFonts w:hint="eastAsia" w:ascii="宋体" w:hAnsi="宋体" w:eastAsia="宋体" w:cs="宋体"/>
          <w:sz w:val="32"/>
          <w:szCs w:val="32"/>
          <w:u w:val="none"/>
        </w:rPr>
        <w:t>）绩效目标为：实施小型水库雨水情测报和大坝安全监测能力提升项目数</w:t>
      </w:r>
      <w:bookmarkStart w:id="22" w:name="BOOK_一2大坝安全监测能力提升项目数"/>
      <w:r>
        <w:rPr>
          <w:rFonts w:hint="eastAsia" w:ascii="宋体" w:hAnsi="宋体" w:eastAsia="宋体" w:cs="宋体"/>
          <w:sz w:val="32"/>
          <w:szCs w:val="32"/>
          <w:u w:val="none"/>
        </w:rPr>
        <w:t>1.00</w:t>
      </w:r>
      <w:bookmarkEnd w:id="22"/>
      <w:r>
        <w:rPr>
          <w:rFonts w:hint="eastAsia" w:ascii="宋体" w:hAnsi="宋体" w:eastAsia="宋体" w:cs="宋体"/>
          <w:sz w:val="32"/>
          <w:szCs w:val="32"/>
          <w:u w:val="none"/>
        </w:rPr>
        <w:t>个、中型灌区节水配套改造面积</w:t>
      </w:r>
      <w:bookmarkStart w:id="23" w:name="BOOK_一2中型灌区节水配套改造面积"/>
      <w:r>
        <w:rPr>
          <w:rFonts w:hint="eastAsia" w:ascii="宋体" w:hAnsi="宋体" w:eastAsia="宋体" w:cs="宋体"/>
          <w:sz w:val="32"/>
          <w:szCs w:val="32"/>
          <w:u w:val="none"/>
        </w:rPr>
        <w:t>1.84</w:t>
      </w:r>
      <w:bookmarkEnd w:id="23"/>
      <w:r>
        <w:rPr>
          <w:rFonts w:hint="eastAsia" w:ascii="宋体" w:hAnsi="宋体" w:eastAsia="宋体" w:cs="宋体"/>
          <w:sz w:val="32"/>
          <w:szCs w:val="32"/>
          <w:u w:val="none"/>
        </w:rPr>
        <w:t>万亩、新增农业水价综合改革面积</w:t>
      </w:r>
      <w:bookmarkStart w:id="24" w:name="BOOK_一2新增农业水价综合改革面积"/>
      <w:r>
        <w:rPr>
          <w:rFonts w:hint="eastAsia" w:ascii="宋体" w:hAnsi="宋体" w:eastAsia="宋体" w:cs="宋体"/>
          <w:sz w:val="32"/>
          <w:szCs w:val="32"/>
          <w:u w:val="none"/>
        </w:rPr>
        <w:t>5.98</w:t>
      </w:r>
      <w:bookmarkEnd w:id="24"/>
      <w:r>
        <w:rPr>
          <w:rFonts w:hint="eastAsia" w:ascii="宋体" w:hAnsi="宋体" w:eastAsia="宋体" w:cs="宋体"/>
          <w:sz w:val="32"/>
          <w:szCs w:val="32"/>
          <w:u w:val="none"/>
        </w:rPr>
        <w:t>万亩、小型水库工程维修养护</w:t>
      </w:r>
      <w:bookmarkStart w:id="25" w:name="BOOK_一2小型水库工程维修养护"/>
      <w:r>
        <w:rPr>
          <w:rFonts w:hint="eastAsia" w:ascii="宋体" w:hAnsi="宋体" w:eastAsia="宋体" w:cs="宋体"/>
          <w:sz w:val="32"/>
          <w:szCs w:val="32"/>
          <w:u w:val="none"/>
        </w:rPr>
        <w:t>13.00</w:t>
      </w:r>
      <w:bookmarkEnd w:id="25"/>
      <w:r>
        <w:rPr>
          <w:rFonts w:hint="eastAsia" w:ascii="宋体" w:hAnsi="宋体" w:eastAsia="宋体" w:cs="宋体"/>
          <w:sz w:val="32"/>
          <w:szCs w:val="32"/>
          <w:u w:val="none"/>
        </w:rPr>
        <w:t>座、新增、恢复灌溉面积</w:t>
      </w:r>
      <w:bookmarkStart w:id="26" w:name="BOOK_一2新增恢复灌溉面积"/>
      <w:r>
        <w:rPr>
          <w:rFonts w:hint="eastAsia" w:ascii="宋体" w:hAnsi="宋体" w:eastAsia="宋体" w:cs="宋体"/>
          <w:sz w:val="32"/>
          <w:szCs w:val="32"/>
          <w:u w:val="none"/>
        </w:rPr>
        <w:t>1.83</w:t>
      </w:r>
      <w:bookmarkEnd w:id="26"/>
      <w:r>
        <w:rPr>
          <w:rFonts w:hint="eastAsia" w:ascii="宋体" w:hAnsi="宋体" w:eastAsia="宋体" w:cs="宋体"/>
          <w:sz w:val="32"/>
          <w:szCs w:val="32"/>
          <w:u w:val="none"/>
        </w:rPr>
        <w:t>万亩、改善灌溉面积</w:t>
      </w:r>
      <w:bookmarkStart w:id="27" w:name="BOOK_一2改善灌溉面积"/>
      <w:r>
        <w:rPr>
          <w:rFonts w:hint="eastAsia" w:ascii="宋体" w:hAnsi="宋体" w:eastAsia="宋体" w:cs="宋体"/>
          <w:sz w:val="32"/>
          <w:szCs w:val="32"/>
          <w:u w:val="none"/>
        </w:rPr>
        <w:t>2.65</w:t>
      </w:r>
      <w:bookmarkEnd w:id="27"/>
      <w:r>
        <w:rPr>
          <w:rFonts w:hint="eastAsia" w:ascii="宋体" w:hAnsi="宋体" w:eastAsia="宋体" w:cs="宋体"/>
          <w:sz w:val="32"/>
          <w:szCs w:val="32"/>
          <w:u w:val="none"/>
        </w:rPr>
        <w:t>万亩、新增粮食综合生产能力</w:t>
      </w:r>
      <w:bookmarkStart w:id="28" w:name="BOOK_一2新增粮食综合生产能力"/>
      <w:r>
        <w:rPr>
          <w:rFonts w:hint="eastAsia" w:ascii="宋体" w:hAnsi="宋体" w:eastAsia="宋体" w:cs="宋体"/>
          <w:sz w:val="32"/>
          <w:szCs w:val="32"/>
          <w:u w:val="none"/>
        </w:rPr>
        <w:t>779.00</w:t>
      </w:r>
      <w:bookmarkEnd w:id="28"/>
      <w:r>
        <w:rPr>
          <w:rFonts w:hint="eastAsia" w:ascii="宋体" w:hAnsi="宋体" w:eastAsia="宋体" w:cs="宋体"/>
          <w:sz w:val="32"/>
          <w:szCs w:val="32"/>
          <w:u w:val="none"/>
        </w:rPr>
        <w:t>万公斤、保护耕地面积</w:t>
      </w:r>
      <w:bookmarkStart w:id="29" w:name="BOOK_一2保护耕地面积"/>
      <w:r>
        <w:rPr>
          <w:rFonts w:hint="eastAsia" w:ascii="宋体" w:hAnsi="宋体" w:eastAsia="宋体" w:cs="宋体"/>
          <w:sz w:val="32"/>
          <w:szCs w:val="32"/>
          <w:u w:val="none"/>
        </w:rPr>
        <w:t>4.48</w:t>
      </w:r>
      <w:bookmarkEnd w:id="29"/>
      <w:r>
        <w:rPr>
          <w:rFonts w:hint="eastAsia" w:ascii="宋体" w:hAnsi="宋体" w:eastAsia="宋体" w:cs="宋体"/>
          <w:sz w:val="32"/>
          <w:szCs w:val="32"/>
          <w:u w:val="none"/>
        </w:rPr>
        <w:t>万亩、农业用水确权率≥</w:t>
      </w:r>
      <w:bookmarkStart w:id="30" w:name="BOOK_一2农业用水确权率"/>
      <w:r>
        <w:rPr>
          <w:rFonts w:hint="eastAsia" w:ascii="宋体" w:hAnsi="宋体" w:eastAsia="宋体" w:cs="宋体"/>
          <w:sz w:val="32"/>
          <w:szCs w:val="32"/>
          <w:u w:val="none"/>
        </w:rPr>
        <w:t>80%</w:t>
      </w:r>
      <w:bookmarkEnd w:id="30"/>
      <w:r>
        <w:rPr>
          <w:rFonts w:hint="eastAsia" w:ascii="宋体" w:hAnsi="宋体" w:eastAsia="宋体" w:cs="宋体"/>
          <w:sz w:val="32"/>
          <w:szCs w:val="32"/>
          <w:u w:val="none"/>
        </w:rPr>
        <w:t>；其他水利工程设施维修养护覆盖服务人口</w:t>
      </w:r>
      <w:bookmarkStart w:id="31" w:name="BOOK_一2其他水利工程设施维修养护覆盖服务人口"/>
      <w:r>
        <w:rPr>
          <w:rFonts w:hint="eastAsia" w:ascii="宋体" w:hAnsi="宋体" w:eastAsia="宋体" w:cs="宋体"/>
          <w:sz w:val="32"/>
          <w:szCs w:val="32"/>
          <w:u w:val="none"/>
        </w:rPr>
        <w:t>2.00</w:t>
      </w:r>
      <w:bookmarkEnd w:id="31"/>
      <w:r>
        <w:rPr>
          <w:rFonts w:hint="eastAsia" w:ascii="宋体" w:hAnsi="宋体" w:eastAsia="宋体" w:cs="宋体"/>
          <w:sz w:val="32"/>
          <w:szCs w:val="32"/>
          <w:u w:val="none"/>
        </w:rPr>
        <w:t>万人</w:t>
      </w:r>
      <w:r>
        <w:rPr>
          <w:rFonts w:hint="eastAsia" w:ascii="宋体" w:hAnsi="宋体" w:eastAsia="宋体" w:cs="宋体"/>
          <w:sz w:val="32"/>
          <w:szCs w:val="32"/>
          <w:u w:val="none"/>
          <w:lang w:eastAsia="zh-CN"/>
        </w:rPr>
        <w:t>。</w:t>
      </w:r>
    </w:p>
    <w:p>
      <w:pPr>
        <w:pStyle w:val="4"/>
        <w:ind w:firstLine="643"/>
        <w:rPr>
          <w:rFonts w:eastAsia="楷体_GB2312" w:cs="Times New Roman"/>
          <w:b/>
          <w:bCs w:val="0"/>
          <w:sz w:val="32"/>
          <w:u w:val="none"/>
        </w:rPr>
      </w:pPr>
      <w:r>
        <w:rPr>
          <w:rFonts w:hint="eastAsia" w:eastAsia="楷体_GB2312" w:cs="Times New Roman"/>
          <w:b/>
          <w:bCs w:val="0"/>
          <w:sz w:val="32"/>
          <w:u w:val="none"/>
        </w:rPr>
        <w:t>（三）实施项目情况</w:t>
      </w:r>
    </w:p>
    <w:p>
      <w:pPr>
        <w:pStyle w:val="13"/>
        <w:spacing w:line="360" w:lineRule="auto"/>
        <w:ind w:firstLine="640" w:firstLineChars="200"/>
        <w:rPr>
          <w:rFonts w:hint="eastAsia" w:ascii="宋体" w:hAnsi="宋体" w:eastAsia="宋体" w:cs="宋体"/>
          <w:color w:val="auto"/>
          <w:kern w:val="2"/>
          <w:sz w:val="32"/>
          <w:u w:val="none"/>
        </w:rPr>
      </w:pPr>
      <w:r>
        <w:rPr>
          <w:rFonts w:hint="eastAsia" w:ascii="宋体" w:hAnsi="宋体" w:eastAsia="宋体" w:cs="宋体"/>
          <w:color w:val="auto"/>
          <w:kern w:val="2"/>
          <w:sz w:val="32"/>
          <w:u w:val="none"/>
        </w:rPr>
        <w:t>2022年度，</w:t>
      </w:r>
      <w:bookmarkStart w:id="32" w:name="BOOK_一3我县（市、区）市本级"/>
      <w:r>
        <w:rPr>
          <w:rFonts w:hint="eastAsia" w:ascii="宋体" w:hAnsi="宋体" w:eastAsia="宋体" w:cs="宋体"/>
          <w:color w:val="auto"/>
          <w:kern w:val="2"/>
          <w:sz w:val="32"/>
          <w:u w:val="none"/>
        </w:rPr>
        <w:t>揭阳市揭东区</w:t>
      </w:r>
      <w:bookmarkEnd w:id="32"/>
      <w:r>
        <w:rPr>
          <w:rFonts w:hint="eastAsia" w:ascii="宋体" w:hAnsi="宋体" w:eastAsia="宋体" w:cs="宋体"/>
          <w:color w:val="auto"/>
          <w:kern w:val="2"/>
          <w:sz w:val="32"/>
          <w:u w:val="none"/>
        </w:rPr>
        <w:t>中央水利发展资金实施项目为</w:t>
      </w:r>
      <w:r>
        <w:rPr>
          <w:rFonts w:hint="eastAsia" w:ascii="宋体" w:hAnsi="宋体" w:eastAsia="宋体" w:cs="宋体"/>
          <w:color w:val="auto"/>
          <w:kern w:val="2"/>
          <w:sz w:val="32"/>
          <w:u w:val="none"/>
          <w:lang w:val="en-US" w:eastAsia="zh-CN"/>
        </w:rPr>
        <w:t>4</w:t>
      </w:r>
      <w:r>
        <w:rPr>
          <w:rFonts w:hint="eastAsia" w:ascii="宋体" w:hAnsi="宋体" w:eastAsia="宋体" w:cs="宋体"/>
          <w:color w:val="auto"/>
          <w:kern w:val="2"/>
          <w:sz w:val="32"/>
          <w:u w:val="none"/>
        </w:rPr>
        <w:t>宗。</w:t>
      </w:r>
      <w:r>
        <w:rPr>
          <w:rFonts w:hint="eastAsia" w:ascii="宋体" w:hAnsi="宋体" w:eastAsia="宋体" w:cs="宋体"/>
          <w:color w:val="auto"/>
          <w:kern w:val="2"/>
          <w:sz w:val="32"/>
          <w:u w:val="none"/>
          <w:lang w:val="en-US" w:eastAsia="zh-CN"/>
        </w:rPr>
        <w:t>分别</w:t>
      </w:r>
      <w:r>
        <w:rPr>
          <w:rFonts w:hint="eastAsia" w:ascii="宋体" w:hAnsi="宋体" w:eastAsia="宋体" w:cs="宋体"/>
          <w:color w:val="auto"/>
          <w:kern w:val="2"/>
          <w:sz w:val="32"/>
          <w:u w:val="none"/>
        </w:rPr>
        <w:t>为：揭东区农业水价综合改革、揭阳市龙颈灌区续建配套与节水改造工程(揭东子项目）、揭东区小型水库工程设施维修养护</w:t>
      </w:r>
      <w:r>
        <w:rPr>
          <w:rFonts w:hint="eastAsia" w:ascii="宋体" w:hAnsi="宋体" w:eastAsia="宋体" w:cs="宋体"/>
          <w:color w:val="auto"/>
          <w:kern w:val="2"/>
          <w:sz w:val="32"/>
          <w:u w:val="none"/>
          <w:lang w:eastAsia="zh-CN"/>
        </w:rPr>
        <w:t>、揭东区小型水库安全监测能力提升</w:t>
      </w:r>
      <w:r>
        <w:rPr>
          <w:rFonts w:hint="eastAsia" w:ascii="宋体" w:hAnsi="宋体" w:eastAsia="宋体" w:cs="宋体"/>
          <w:color w:val="auto"/>
          <w:kern w:val="2"/>
          <w:sz w:val="32"/>
          <w:u w:val="none"/>
        </w:rPr>
        <w:t xml:space="preserve"> 。</w:t>
      </w:r>
      <w:r>
        <w:rPr>
          <w:rFonts w:hint="eastAsia" w:ascii="宋体" w:hAnsi="宋体" w:eastAsia="宋体" w:cs="宋体"/>
          <w:color w:val="auto"/>
          <w:kern w:val="2"/>
          <w:sz w:val="32"/>
          <w:u w:val="none"/>
          <w:lang w:val="en-US" w:eastAsia="zh-CN"/>
        </w:rPr>
        <w:t>2023年6月底，4个项目已基本完成建设任务，完成投资</w:t>
      </w:r>
      <w:r>
        <w:rPr>
          <w:rFonts w:hint="eastAsia" w:ascii="宋体" w:hAnsi="宋体" w:eastAsia="宋体" w:cs="宋体"/>
          <w:sz w:val="32"/>
          <w:u w:val="none"/>
        </w:rPr>
        <w:t>2049.48万元</w:t>
      </w:r>
      <w:r>
        <w:rPr>
          <w:rFonts w:hint="eastAsia" w:ascii="宋体" w:hAnsi="宋体" w:eastAsia="宋体" w:cs="宋体"/>
          <w:sz w:val="32"/>
          <w:u w:val="none"/>
          <w:lang w:eastAsia="zh-CN"/>
        </w:rPr>
        <w:t>。</w:t>
      </w:r>
    </w:p>
    <w:p>
      <w:pPr>
        <w:pStyle w:val="4"/>
        <w:ind w:firstLine="643"/>
        <w:rPr>
          <w:rFonts w:eastAsia="楷体_GB2312" w:cs="Times New Roman"/>
          <w:b/>
          <w:bCs w:val="0"/>
          <w:sz w:val="32"/>
          <w:u w:val="none"/>
        </w:rPr>
      </w:pPr>
      <w:r>
        <w:rPr>
          <w:rFonts w:hint="eastAsia" w:eastAsia="楷体_GB2312" w:cs="Times New Roman"/>
          <w:b/>
          <w:bCs w:val="0"/>
          <w:sz w:val="32"/>
          <w:u w:val="none"/>
        </w:rPr>
        <w:t>（四）</w:t>
      </w:r>
      <w:r>
        <w:rPr>
          <w:rFonts w:eastAsia="楷体_GB2312" w:cs="Times New Roman"/>
          <w:b/>
          <w:bCs w:val="0"/>
          <w:sz w:val="32"/>
          <w:u w:val="none"/>
        </w:rPr>
        <w:t>2021年度水利发展资金绩效评价整改情况</w:t>
      </w:r>
    </w:p>
    <w:p>
      <w:pPr>
        <w:keepNext w:val="0"/>
        <w:keepLines w:val="0"/>
        <w:widowControl/>
        <w:suppressLineNumbers w:val="0"/>
        <w:jc w:val="left"/>
        <w:rPr>
          <w:rFonts w:hint="eastAsia" w:ascii="宋体" w:hAnsi="宋体" w:eastAsia="宋体" w:cs="宋体"/>
          <w:sz w:val="32"/>
          <w:szCs w:val="32"/>
          <w:u w:val="none"/>
        </w:rPr>
      </w:pPr>
      <w:r>
        <w:rPr>
          <w:rFonts w:hint="eastAsia" w:ascii="宋体" w:hAnsi="宋体" w:eastAsia="宋体" w:cs="宋体"/>
          <w:sz w:val="32"/>
          <w:u w:val="none"/>
        </w:rPr>
        <w:t>根据《广东省水利厅关于2021年度水利发展资金绩效评价结果的通报》（粤水财务函〔2023〕296号），</w:t>
      </w:r>
      <w:bookmarkStart w:id="33" w:name="BOOK_一4我县（市、区）市本级"/>
      <w:r>
        <w:rPr>
          <w:rFonts w:hint="eastAsia" w:ascii="宋体" w:hAnsi="宋体" w:eastAsia="宋体" w:cs="宋体"/>
          <w:sz w:val="32"/>
          <w:u w:val="none"/>
        </w:rPr>
        <w:t>揭阳市揭东区</w:t>
      </w:r>
      <w:bookmarkEnd w:id="33"/>
      <w:r>
        <w:rPr>
          <w:rFonts w:hint="eastAsia" w:ascii="宋体" w:hAnsi="宋体" w:eastAsia="宋体" w:cs="宋体"/>
          <w:sz w:val="32"/>
          <w:u w:val="none"/>
        </w:rPr>
        <w:t>2021年度绩效评价的问题为：</w:t>
      </w:r>
      <w:r>
        <w:rPr>
          <w:rFonts w:hint="eastAsia" w:ascii="宋体" w:hAnsi="宋体" w:eastAsia="宋体" w:cs="宋体"/>
          <w:color w:val="000000"/>
          <w:kern w:val="0"/>
          <w:sz w:val="32"/>
          <w:szCs w:val="32"/>
          <w:u w:val="none"/>
          <w:lang w:val="en-US" w:eastAsia="zh-CN" w:bidi="ar"/>
        </w:rPr>
        <w:t>1、2020年存在问题未整改到位； 2、缺少组织布置绩效评价、台账管理佐证材料，机制建设不够完善； 3、自评材料填报不规范，自评材料上报不完整； 4、材料未按规定时间报送； 5、部分数量指标、部分社会效益指标应填未填。</w:t>
      </w:r>
    </w:p>
    <w:p>
      <w:pPr>
        <w:numPr>
          <w:ilvl w:val="0"/>
          <w:numId w:val="0"/>
        </w:numPr>
        <w:ind w:leftChars="0" w:firstLine="640" w:firstLineChars="200"/>
        <w:rPr>
          <w:rFonts w:hint="eastAsia" w:ascii="宋体" w:hAnsi="宋体" w:eastAsia="宋体" w:cs="宋体"/>
          <w:sz w:val="32"/>
          <w:u w:val="none"/>
        </w:rPr>
      </w:pPr>
      <w:r>
        <w:rPr>
          <w:rFonts w:hint="eastAsia" w:ascii="宋体" w:hAnsi="宋体" w:eastAsia="宋体" w:cs="宋体"/>
          <w:sz w:val="32"/>
          <w:u w:val="none"/>
        </w:rPr>
        <w:t>2022年度，</w:t>
      </w:r>
      <w:bookmarkStart w:id="34" w:name="BOOK_一4我县（市、区）市本级2"/>
      <w:r>
        <w:rPr>
          <w:rFonts w:hint="eastAsia" w:ascii="宋体" w:hAnsi="宋体" w:eastAsia="宋体" w:cs="宋体"/>
          <w:sz w:val="32"/>
          <w:u w:val="none"/>
        </w:rPr>
        <w:t>揭阳市揭东区</w:t>
      </w:r>
      <w:bookmarkEnd w:id="34"/>
      <w:r>
        <w:rPr>
          <w:rFonts w:hint="eastAsia" w:ascii="宋体" w:hAnsi="宋体" w:eastAsia="宋体" w:cs="宋体"/>
          <w:sz w:val="32"/>
          <w:u w:val="none"/>
        </w:rPr>
        <w:t>整改情况如下：</w:t>
      </w:r>
      <w:r>
        <w:rPr>
          <w:rFonts w:hint="eastAsia" w:ascii="宋体" w:hAnsi="宋体" w:eastAsia="宋体" w:cs="宋体"/>
          <w:sz w:val="32"/>
          <w:szCs w:val="32"/>
          <w:u w:val="none"/>
          <w:lang w:val="en-US" w:eastAsia="zh-CN"/>
        </w:rPr>
        <w:t>针对2021年度水利发展资金绩效评价存在的问题，我局认真组织开展整改工作，并在2022年绩效评价报告中及时反馈整改情况。一是针对往年存在问题，在新一年度绩效评价中及时纠正，按上级的要求认真做好评价工作。二是建立领导机构，落实责任分工，将涉及到的项目有关台账提供齐全。三是多方互相协作，按照上级布置的填写表格和模板规范填写，力求自评材料完整齐备。四是按上级规定的时间内报送自评材料。五是认真核对，按要求填写内容，确保自评材料及表格的数据准确无误。</w:t>
      </w:r>
    </w:p>
    <w:p>
      <w:pPr>
        <w:pStyle w:val="3"/>
        <w:ind w:firstLine="640"/>
        <w:rPr>
          <w:rFonts w:eastAsia="黑体" w:cs="Times New Roman"/>
          <w:b w:val="0"/>
          <w:bCs w:val="0"/>
          <w:sz w:val="32"/>
          <w:u w:val="none"/>
        </w:rPr>
      </w:pPr>
      <w:r>
        <w:rPr>
          <w:rFonts w:hint="eastAsia" w:eastAsia="黑体" w:cs="Times New Roman"/>
          <w:b w:val="0"/>
          <w:bCs w:val="0"/>
          <w:sz w:val="32"/>
          <w:u w:val="none"/>
        </w:rPr>
        <w:t>二、绩效自评工作开展情况</w:t>
      </w:r>
    </w:p>
    <w:p>
      <w:pPr>
        <w:pStyle w:val="4"/>
        <w:ind w:firstLine="643"/>
        <w:rPr>
          <w:rFonts w:eastAsia="楷体_GB2312" w:cs="Times New Roman"/>
          <w:b/>
          <w:bCs w:val="0"/>
          <w:sz w:val="32"/>
          <w:u w:val="none"/>
        </w:rPr>
      </w:pPr>
      <w:r>
        <w:rPr>
          <w:rFonts w:hint="eastAsia" w:eastAsia="楷体_GB2312" w:cs="Times New Roman"/>
          <w:b/>
          <w:bCs w:val="0"/>
          <w:sz w:val="32"/>
          <w:u w:val="none"/>
        </w:rPr>
        <w:t>（一）自评依据</w:t>
      </w:r>
    </w:p>
    <w:p>
      <w:pPr>
        <w:ind w:firstLine="640"/>
        <w:rPr>
          <w:rFonts w:hint="eastAsia" w:ascii="宋体" w:hAnsi="宋体" w:eastAsia="宋体" w:cs="宋体"/>
          <w:sz w:val="32"/>
          <w:u w:val="none"/>
        </w:rPr>
      </w:pPr>
      <w:r>
        <w:rPr>
          <w:rFonts w:hint="eastAsia" w:ascii="宋体" w:hAnsi="宋体" w:eastAsia="宋体" w:cs="宋体"/>
          <w:sz w:val="32"/>
          <w:u w:val="none"/>
        </w:rPr>
        <w:t>本次绩效评价按照</w:t>
      </w:r>
      <w:r>
        <w:rPr>
          <w:rFonts w:hint="eastAsia" w:ascii="宋体" w:hAnsi="宋体" w:eastAsia="宋体" w:cs="宋体"/>
          <w:sz w:val="32"/>
          <w:szCs w:val="32"/>
          <w:u w:val="none"/>
        </w:rPr>
        <w:t>《财政部 水利部关于印发〈水利发展资金管理办法〉的通知》（财农〔2022〕81号）</w:t>
      </w:r>
      <w:r>
        <w:rPr>
          <w:rFonts w:hint="eastAsia" w:ascii="宋体" w:hAnsi="宋体" w:eastAsia="宋体" w:cs="宋体"/>
          <w:sz w:val="32"/>
          <w:u w:val="none"/>
        </w:rPr>
        <w:t>、</w:t>
      </w:r>
      <w:r>
        <w:rPr>
          <w:rFonts w:hint="eastAsia" w:ascii="宋体" w:hAnsi="宋体" w:eastAsia="宋体" w:cs="宋体"/>
          <w:sz w:val="32"/>
          <w:szCs w:val="32"/>
          <w:u w:val="none"/>
        </w:rPr>
        <w:t>《广东省财政厅 广东省水利厅关于印发广东省中央财政水利发展资金使用管理实施细则的通知》（粤财农〔2023〕1号）、《广东省中央财政水利发展资金绩效管理实施细则》（粤财农〔2018〕312号）</w:t>
      </w:r>
      <w:r>
        <w:rPr>
          <w:rFonts w:hint="eastAsia" w:ascii="宋体" w:hAnsi="宋体" w:eastAsia="宋体" w:cs="宋体"/>
          <w:sz w:val="32"/>
          <w:u w:val="none"/>
        </w:rPr>
        <w:t>、《广东省水利厅 广东省财政厅关于开展2022年度水利发展资金绩效评价工作的通知》（粤水财务〔2023〕10号）、《广东省水利厅办公室关于开展2022年度水利发展资金绩效评价工作的预通知》（粤水办财务函〔2023〕66号）、《关于开展2022年度水利发展资金绩效评价工作的通知》（</w:t>
      </w:r>
      <w:r>
        <w:rPr>
          <w:rFonts w:hint="eastAsia" w:ascii="宋体" w:hAnsi="宋体" w:eastAsia="宋体" w:cs="宋体"/>
          <w:sz w:val="32"/>
          <w:u w:val="none"/>
          <w:lang w:val="en-US" w:eastAsia="zh-CN"/>
        </w:rPr>
        <w:t>揭市水</w:t>
      </w:r>
      <w:r>
        <w:rPr>
          <w:rFonts w:hint="eastAsia" w:ascii="宋体" w:hAnsi="宋体" w:eastAsia="宋体" w:cs="宋体"/>
          <w:sz w:val="32"/>
          <w:u w:val="none"/>
        </w:rPr>
        <w:t>函〔2023〕6</w:t>
      </w:r>
      <w:r>
        <w:rPr>
          <w:rFonts w:hint="eastAsia" w:ascii="宋体" w:hAnsi="宋体" w:eastAsia="宋体" w:cs="宋体"/>
          <w:sz w:val="32"/>
          <w:u w:val="none"/>
          <w:lang w:val="en-US" w:eastAsia="zh-CN"/>
        </w:rPr>
        <w:t>1</w:t>
      </w:r>
      <w:r>
        <w:rPr>
          <w:rFonts w:hint="eastAsia" w:ascii="宋体" w:hAnsi="宋体" w:eastAsia="宋体" w:cs="宋体"/>
          <w:sz w:val="32"/>
          <w:u w:val="none"/>
        </w:rPr>
        <w:t>号）等文件要求开展，</w:t>
      </w:r>
      <w:bookmarkStart w:id="35" w:name="BOOK_二1我县（市、区）市本级"/>
      <w:r>
        <w:rPr>
          <w:rFonts w:hint="eastAsia" w:ascii="宋体" w:hAnsi="宋体" w:eastAsia="宋体" w:cs="宋体"/>
          <w:sz w:val="32"/>
          <w:u w:val="none"/>
        </w:rPr>
        <w:t>揭阳市揭东区</w:t>
      </w:r>
      <w:bookmarkEnd w:id="35"/>
      <w:r>
        <w:rPr>
          <w:rFonts w:hint="eastAsia" w:ascii="宋体" w:hAnsi="宋体" w:eastAsia="宋体" w:cs="宋体"/>
          <w:sz w:val="32"/>
          <w:u w:val="none"/>
        </w:rPr>
        <w:t>对2022年中央水利发展资金安排的</w:t>
      </w:r>
      <w:bookmarkStart w:id="36" w:name="BOOK_二1水利发展资金"/>
      <w:r>
        <w:rPr>
          <w:rFonts w:hint="eastAsia" w:ascii="宋体" w:hAnsi="宋体" w:eastAsia="宋体" w:cs="宋体"/>
          <w:sz w:val="32"/>
          <w:u w:val="none"/>
        </w:rPr>
        <w:t>2049.48</w:t>
      </w:r>
      <w:bookmarkEnd w:id="36"/>
      <w:r>
        <w:rPr>
          <w:rFonts w:hint="eastAsia" w:ascii="宋体" w:hAnsi="宋体" w:eastAsia="宋体" w:cs="宋体"/>
          <w:sz w:val="32"/>
          <w:u w:val="none"/>
        </w:rPr>
        <w:t>万元开展了资金使用绩效自评，并形成自评报告。</w:t>
      </w:r>
    </w:p>
    <w:p>
      <w:pPr>
        <w:pStyle w:val="4"/>
        <w:ind w:firstLine="643"/>
        <w:rPr>
          <w:rFonts w:eastAsia="楷体_GB2312" w:cs="Times New Roman"/>
          <w:b/>
          <w:bCs w:val="0"/>
          <w:color w:val="auto"/>
          <w:sz w:val="32"/>
          <w:u w:val="none"/>
        </w:rPr>
      </w:pPr>
      <w:r>
        <w:rPr>
          <w:rFonts w:hint="eastAsia" w:eastAsia="楷体_GB2312" w:cs="Times New Roman"/>
          <w:b/>
          <w:bCs w:val="0"/>
          <w:color w:val="auto"/>
          <w:sz w:val="32"/>
          <w:u w:val="none"/>
        </w:rPr>
        <w:t>（二）自评方式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1、县级主管部门</w:t>
      </w:r>
      <w:r>
        <w:rPr>
          <w:rFonts w:hint="eastAsia" w:ascii="宋体" w:hAnsi="宋体" w:eastAsia="宋体" w:cs="宋体"/>
          <w:sz w:val="32"/>
          <w:szCs w:val="32"/>
          <w:u w:val="none"/>
          <w:lang w:eastAsia="zh-CN"/>
        </w:rPr>
        <w:t>对照《广东省</w:t>
      </w:r>
      <w:r>
        <w:rPr>
          <w:rFonts w:hint="eastAsia" w:ascii="宋体" w:hAnsi="宋体" w:eastAsia="宋体" w:cs="宋体"/>
          <w:sz w:val="32"/>
          <w:szCs w:val="32"/>
          <w:u w:val="none"/>
          <w:lang w:val="en-US" w:eastAsia="zh-CN"/>
        </w:rPr>
        <w:t>2022年度水利发展资金预算分解情况表</w:t>
      </w:r>
      <w:r>
        <w:rPr>
          <w:rFonts w:hint="eastAsia" w:ascii="宋体" w:hAnsi="宋体" w:eastAsia="宋体" w:cs="宋体"/>
          <w:sz w:val="32"/>
          <w:szCs w:val="32"/>
          <w:u w:val="none"/>
          <w:lang w:eastAsia="zh-CN"/>
        </w:rPr>
        <w:t>》和绩效目标分解情况，将《项目实施情况表》《跨年度项目明细表》《</w:t>
      </w:r>
      <w:r>
        <w:rPr>
          <w:rFonts w:hint="eastAsia" w:ascii="宋体" w:hAnsi="宋体" w:eastAsia="宋体" w:cs="宋体"/>
          <w:sz w:val="32"/>
          <w:szCs w:val="32"/>
          <w:u w:val="none"/>
          <w:lang w:val="en-US" w:eastAsia="zh-CN"/>
        </w:rPr>
        <w:t>XX县（市、区）2022年度水利发展资金绩效目标表</w:t>
      </w:r>
      <w:r>
        <w:rPr>
          <w:rFonts w:hint="eastAsia" w:ascii="宋体" w:hAnsi="宋体" w:eastAsia="宋体" w:cs="宋体"/>
          <w:sz w:val="32"/>
          <w:szCs w:val="32"/>
          <w:u w:val="none"/>
          <w:lang w:eastAsia="zh-CN"/>
        </w:rPr>
        <w:t>》和佐证材料送市级对应业务科室审核后，于</w:t>
      </w:r>
      <w:r>
        <w:rPr>
          <w:rFonts w:hint="eastAsia" w:ascii="宋体" w:hAnsi="宋体" w:eastAsia="宋体" w:cs="宋体"/>
          <w:sz w:val="32"/>
          <w:szCs w:val="32"/>
          <w:u w:val="none"/>
          <w:lang w:val="en-US" w:eastAsia="zh-CN"/>
        </w:rPr>
        <w:t>6月7日前报送市水利局计财科汇总送省厅预审。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宋体" w:hAnsi="宋体" w:eastAsia="宋体" w:cs="宋体"/>
          <w:color w:val="FF0000"/>
          <w:sz w:val="32"/>
          <w:szCs w:val="32"/>
          <w:u w:val="none"/>
        </w:rPr>
      </w:pPr>
      <w:r>
        <w:rPr>
          <w:rFonts w:hint="eastAsia" w:ascii="宋体" w:hAnsi="宋体" w:eastAsia="宋体" w:cs="宋体"/>
          <w:sz w:val="32"/>
          <w:szCs w:val="32"/>
          <w:u w:val="none"/>
          <w:lang w:val="en-US" w:eastAsia="zh-CN"/>
        </w:rPr>
        <w:t>2、</w:t>
      </w:r>
      <w:r>
        <w:rPr>
          <w:rFonts w:hint="eastAsia" w:ascii="宋体" w:hAnsi="宋体" w:eastAsia="宋体" w:cs="宋体"/>
          <w:sz w:val="32"/>
          <w:szCs w:val="32"/>
          <w:u w:val="none"/>
          <w:lang w:eastAsia="zh-CN"/>
        </w:rPr>
        <w:t>预审通过后，县水行政主管部门形成正式材料，经与同级财政部门复核后（联合加盖部门公章），统一扫描成</w:t>
      </w:r>
      <w:r>
        <w:rPr>
          <w:rFonts w:hint="eastAsia" w:ascii="宋体" w:hAnsi="宋体" w:eastAsia="宋体" w:cs="宋体"/>
          <w:sz w:val="32"/>
          <w:szCs w:val="32"/>
          <w:u w:val="none"/>
          <w:lang w:val="en-US" w:eastAsia="zh-CN"/>
        </w:rPr>
        <w:t>PDF文件于6月23日前</w:t>
      </w:r>
      <w:r>
        <w:rPr>
          <w:rFonts w:hint="eastAsia" w:ascii="宋体" w:hAnsi="宋体" w:eastAsia="宋体" w:cs="宋体"/>
          <w:sz w:val="32"/>
          <w:szCs w:val="32"/>
          <w:u w:val="none"/>
          <w:lang w:eastAsia="zh-CN"/>
        </w:rPr>
        <w:t>报送至市水利局计财科</w:t>
      </w:r>
      <w:r>
        <w:rPr>
          <w:rFonts w:hint="eastAsia" w:ascii="宋体" w:hAnsi="宋体" w:eastAsia="宋体" w:cs="宋体"/>
          <w:sz w:val="32"/>
          <w:szCs w:val="32"/>
          <w:u w:val="none"/>
        </w:rPr>
        <w:t>。</w:t>
      </w:r>
    </w:p>
    <w:p>
      <w:pPr>
        <w:pStyle w:val="3"/>
        <w:ind w:firstLine="640"/>
        <w:rPr>
          <w:rFonts w:eastAsia="黑体" w:cs="Times New Roman"/>
          <w:b w:val="0"/>
          <w:bCs w:val="0"/>
          <w:sz w:val="32"/>
          <w:u w:val="none"/>
        </w:rPr>
      </w:pPr>
      <w:r>
        <w:rPr>
          <w:rFonts w:eastAsia="黑体" w:cs="Times New Roman"/>
          <w:b w:val="0"/>
          <w:bCs w:val="0"/>
          <w:sz w:val="32"/>
          <w:u w:val="none"/>
        </w:rPr>
        <w:t>三</w:t>
      </w:r>
      <w:r>
        <w:rPr>
          <w:rFonts w:hint="eastAsia" w:eastAsia="黑体" w:cs="Times New Roman"/>
          <w:b w:val="0"/>
          <w:bCs w:val="0"/>
          <w:sz w:val="32"/>
          <w:u w:val="none"/>
        </w:rPr>
        <w:t>、</w:t>
      </w:r>
      <w:r>
        <w:rPr>
          <w:rFonts w:eastAsia="黑体" w:cs="Times New Roman"/>
          <w:b w:val="0"/>
          <w:bCs w:val="0"/>
          <w:sz w:val="32"/>
          <w:u w:val="none"/>
        </w:rPr>
        <w:t>绩效自评分析</w:t>
      </w:r>
    </w:p>
    <w:p>
      <w:pPr>
        <w:pStyle w:val="4"/>
        <w:ind w:firstLine="643"/>
        <w:rPr>
          <w:rFonts w:eastAsia="楷体_GB2312" w:cs="Times New Roman"/>
          <w:b/>
          <w:bCs w:val="0"/>
          <w:sz w:val="32"/>
          <w:u w:val="none"/>
        </w:rPr>
      </w:pPr>
      <w:r>
        <w:rPr>
          <w:rFonts w:hint="eastAsia" w:eastAsia="楷体_GB2312" w:cs="Times New Roman"/>
          <w:b/>
          <w:bCs w:val="0"/>
          <w:sz w:val="32"/>
          <w:u w:val="none"/>
        </w:rPr>
        <w:t>（一）项目资金情况分析</w:t>
      </w:r>
    </w:p>
    <w:p>
      <w:pPr>
        <w:ind w:firstLine="640"/>
        <w:outlineLvl w:val="2"/>
        <w:rPr>
          <w:rFonts w:hint="eastAsia" w:ascii="宋体" w:hAnsi="宋体" w:eastAsia="宋体" w:cs="宋体"/>
          <w:sz w:val="32"/>
          <w:u w:val="none"/>
        </w:rPr>
      </w:pPr>
      <w:r>
        <w:rPr>
          <w:rFonts w:hint="eastAsia" w:ascii="宋体" w:hAnsi="宋体" w:eastAsia="宋体" w:cs="宋体"/>
          <w:sz w:val="32"/>
          <w:u w:val="none"/>
        </w:rPr>
        <w:t>1.资金到位情况</w:t>
      </w:r>
    </w:p>
    <w:p>
      <w:pPr>
        <w:pStyle w:val="13"/>
        <w:spacing w:line="360" w:lineRule="auto"/>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2022年度，中央水利发展资金批复预算投资</w:t>
      </w:r>
      <w:bookmarkStart w:id="37" w:name="BOOK_三12022年度中央水利发展资金批复预算投资"/>
      <w:r>
        <w:rPr>
          <w:rFonts w:hint="eastAsia" w:ascii="宋体" w:hAnsi="宋体" w:eastAsia="宋体" w:cs="宋体"/>
          <w:sz w:val="32"/>
          <w:szCs w:val="32"/>
          <w:u w:val="none"/>
        </w:rPr>
        <w:t>2049.48</w:t>
      </w:r>
      <w:bookmarkEnd w:id="37"/>
      <w:r>
        <w:rPr>
          <w:rFonts w:hint="eastAsia" w:ascii="宋体" w:hAnsi="宋体" w:eastAsia="宋体" w:cs="宋体"/>
          <w:sz w:val="32"/>
          <w:szCs w:val="32"/>
          <w:u w:val="none"/>
        </w:rPr>
        <w:t>万元，其中：中央财政资金</w:t>
      </w:r>
      <w:bookmarkStart w:id="38" w:name="BOOK_三1中央财政资金"/>
      <w:r>
        <w:rPr>
          <w:rFonts w:hint="eastAsia" w:ascii="宋体" w:hAnsi="宋体" w:eastAsia="宋体" w:cs="宋体"/>
          <w:sz w:val="32"/>
          <w:szCs w:val="32"/>
          <w:u w:val="none"/>
        </w:rPr>
        <w:t>2049.48</w:t>
      </w:r>
      <w:bookmarkEnd w:id="38"/>
      <w:r>
        <w:rPr>
          <w:rFonts w:hint="eastAsia" w:ascii="宋体" w:hAnsi="宋体" w:eastAsia="宋体" w:cs="宋体"/>
          <w:sz w:val="32"/>
          <w:szCs w:val="32"/>
          <w:u w:val="none"/>
        </w:rPr>
        <w:t>万元</w:t>
      </w:r>
      <w:r>
        <w:rPr>
          <w:rFonts w:hint="eastAsia" w:ascii="宋体" w:hAnsi="宋体" w:eastAsia="宋体" w:cs="宋体"/>
          <w:sz w:val="32"/>
          <w:szCs w:val="32"/>
          <w:u w:val="none"/>
          <w:lang w:eastAsia="zh-CN"/>
        </w:rPr>
        <w:t>，</w:t>
      </w:r>
      <w:r>
        <w:rPr>
          <w:rFonts w:hint="eastAsia" w:ascii="宋体" w:hAnsi="宋体" w:eastAsia="宋体" w:cs="宋体"/>
          <w:sz w:val="32"/>
          <w:szCs w:val="32"/>
          <w:u w:val="none"/>
        </w:rPr>
        <w:t>截至2023年6月底，中央和省级财政资金到位</w:t>
      </w:r>
      <w:bookmarkStart w:id="39" w:name="BOOK_三1截至2023年6月底，中央和省级财政资金到位"/>
      <w:r>
        <w:rPr>
          <w:rFonts w:hint="eastAsia" w:ascii="宋体" w:hAnsi="宋体" w:eastAsia="宋体" w:cs="宋体"/>
          <w:sz w:val="32"/>
          <w:szCs w:val="32"/>
          <w:u w:val="none"/>
        </w:rPr>
        <w:t>2049.48</w:t>
      </w:r>
      <w:bookmarkEnd w:id="39"/>
      <w:r>
        <w:rPr>
          <w:rFonts w:hint="eastAsia" w:ascii="宋体" w:hAnsi="宋体" w:eastAsia="宋体" w:cs="宋体"/>
          <w:sz w:val="32"/>
          <w:szCs w:val="32"/>
          <w:u w:val="none"/>
        </w:rPr>
        <w:t>万元，到位率100%。</w:t>
      </w:r>
    </w:p>
    <w:p>
      <w:pPr>
        <w:ind w:firstLine="0" w:firstLineChars="0"/>
        <w:jc w:val="center"/>
        <w:rPr>
          <w:rFonts w:hint="eastAsia" w:ascii="宋体" w:hAnsi="宋体" w:eastAsia="宋体" w:cs="宋体"/>
          <w:u w:val="none"/>
        </w:rPr>
        <w:sectPr>
          <w:headerReference r:id="rId3" w:type="default"/>
          <w:footerReference r:id="rId4" w:type="default"/>
          <w:pgSz w:w="11906" w:h="16838"/>
          <w:pgMar w:top="1440" w:right="1800" w:bottom="1440" w:left="1800" w:header="851" w:footer="850" w:gutter="0"/>
          <w:cols w:space="425" w:num="1"/>
          <w:docGrid w:type="lines" w:linePitch="381" w:charSpace="0"/>
        </w:sectPr>
      </w:pPr>
    </w:p>
    <w:p>
      <w:pPr>
        <w:ind w:firstLine="0" w:firstLineChars="0"/>
        <w:jc w:val="center"/>
        <w:rPr>
          <w:rFonts w:cs="Times New Roman"/>
        </w:rPr>
      </w:pPr>
      <w:bookmarkStart w:id="40" w:name="BOOK_三11到位资金表" w:colFirst="0" w:colLast="8"/>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2"/>
        <w:gridCol w:w="1542"/>
        <w:gridCol w:w="1542"/>
        <w:gridCol w:w="1292"/>
        <w:gridCol w:w="1542"/>
        <w:gridCol w:w="1542"/>
        <w:gridCol w:w="1292"/>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blHeader/>
        </w:trPr>
        <w:tc>
          <w:tcPr>
            <w:tcW w:w="14174" w:type="dxa"/>
            <w:gridSpan w:val="9"/>
            <w:vMerge w:val="restart"/>
            <w:tcBorders>
              <w:top w:val="nil"/>
              <w:left w:val="nil"/>
              <w:bottom w:val="nil"/>
              <w:right w:val="nil"/>
            </w:tcBorders>
            <w:vAlign w:val="center"/>
          </w:tcPr>
          <w:p>
            <w:pPr>
              <w:ind w:firstLine="520"/>
              <w:jc w:val="center"/>
            </w:pPr>
            <w:r>
              <w:rPr>
                <w:rFonts w:ascii="黑体" w:hAnsi="黑体" w:eastAsia="黑体" w:cs="黑体"/>
                <w:sz w:val="26"/>
              </w:rPr>
              <w:t>表1 2022年度中央和省级财政资金到位情况表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528" w:type="dxa"/>
            <w:vMerge w:val="restart"/>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分类</w:t>
            </w:r>
          </w:p>
        </w:tc>
        <w:tc>
          <w:tcPr>
            <w:tcW w:w="1542" w:type="dxa"/>
            <w:vMerge w:val="restart"/>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批复 预算数 （万元）</w:t>
            </w:r>
          </w:p>
        </w:tc>
        <w:tc>
          <w:tcPr>
            <w:tcW w:w="10104" w:type="dxa"/>
            <w:gridSpan w:val="7"/>
            <w:vMerge w:val="restart"/>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扣除脱贫县资金后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528" w:type="dxa"/>
            <w:vMerge w:val="continue"/>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542" w:type="dxa"/>
            <w:vMerge w:val="continue"/>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4376" w:type="dxa"/>
            <w:gridSpan w:val="3"/>
            <w:vMerge w:val="restart"/>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预算数（万元）</w:t>
            </w:r>
          </w:p>
        </w:tc>
        <w:tc>
          <w:tcPr>
            <w:tcW w:w="4376" w:type="dxa"/>
            <w:gridSpan w:val="3"/>
            <w:vMerge w:val="restart"/>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财政到位资金（万元）</w:t>
            </w:r>
          </w:p>
        </w:tc>
        <w:tc>
          <w:tcPr>
            <w:tcW w:w="1352" w:type="dxa"/>
            <w:vMerge w:val="restart"/>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中央和省级财政资金到位率（%）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528" w:type="dxa"/>
            <w:vMerge w:val="continue"/>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542" w:type="dxa"/>
            <w:vMerge w:val="continue"/>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542" w:type="dxa"/>
            <w:vMerge w:val="restart"/>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总投资</w:t>
            </w:r>
          </w:p>
        </w:tc>
        <w:tc>
          <w:tcPr>
            <w:tcW w:w="2834" w:type="dxa"/>
            <w:gridSpan w:val="2"/>
            <w:vMerge w:val="restart"/>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其中</w:t>
            </w:r>
          </w:p>
        </w:tc>
        <w:tc>
          <w:tcPr>
            <w:tcW w:w="1542" w:type="dxa"/>
            <w:vMerge w:val="restart"/>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小计</w:t>
            </w:r>
          </w:p>
        </w:tc>
        <w:tc>
          <w:tcPr>
            <w:tcW w:w="2834" w:type="dxa"/>
            <w:gridSpan w:val="2"/>
            <w:vMerge w:val="restart"/>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其中</w:t>
            </w:r>
          </w:p>
        </w:tc>
        <w:tc>
          <w:tcPr>
            <w:tcW w:w="1352" w:type="dxa"/>
            <w:vMerge w:val="continue"/>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vMerge w:val="continue"/>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542" w:type="dxa"/>
            <w:vMerge w:val="continue"/>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542" w:type="dxa"/>
            <w:vMerge w:val="continue"/>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中央</w:t>
            </w:r>
          </w:p>
        </w:tc>
        <w:tc>
          <w:tcPr>
            <w:tcW w:w="1292"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省级</w:t>
            </w:r>
          </w:p>
        </w:tc>
        <w:tc>
          <w:tcPr>
            <w:tcW w:w="1542" w:type="dxa"/>
            <w:vMerge w:val="continue"/>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中央</w:t>
            </w:r>
          </w:p>
        </w:tc>
        <w:tc>
          <w:tcPr>
            <w:tcW w:w="1292"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省级</w:t>
            </w:r>
          </w:p>
        </w:tc>
        <w:tc>
          <w:tcPr>
            <w:tcW w:w="1352" w:type="dxa"/>
            <w:vMerge w:val="continue"/>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Borders>
              <w:top w:val="nil"/>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填表说明</w:t>
            </w:r>
          </w:p>
        </w:tc>
        <w:tc>
          <w:tcPr>
            <w:tcW w:w="1542" w:type="dxa"/>
            <w:tcBorders>
              <w:top w:val="nil"/>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（2）</w:t>
            </w:r>
          </w:p>
        </w:tc>
        <w:tc>
          <w:tcPr>
            <w:tcW w:w="1292"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（3）</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（4）</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（5）</w:t>
            </w:r>
          </w:p>
        </w:tc>
        <w:tc>
          <w:tcPr>
            <w:tcW w:w="1292"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（6）</w:t>
            </w:r>
          </w:p>
        </w:tc>
        <w:tc>
          <w:tcPr>
            <w:tcW w:w="1352" w:type="dxa"/>
            <w:tcBorders>
              <w:top w:val="nil"/>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合计</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2,049.48</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2,049.48</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2,049.48</w:t>
            </w: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2,049.48</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2,049.48</w:t>
            </w: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352"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中小河流治理</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352"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小型水库除险加固</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352"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小型水库监测能力提升</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57.00</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57.00</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57.00</w:t>
            </w: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57.00</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57.00</w:t>
            </w: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352"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山洪灾害防治非工程措施</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352"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山洪沟治理</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352"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农村饮水工程维修养护</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352"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山洪灾害防治非工程措施设施维修养护</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352"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小型水库工程设施维修养护</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63.48</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63.48</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63.48</w:t>
            </w: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63.48</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63.48</w:t>
            </w: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352"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小型水库建设</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352"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中型灌区节水配套改造等</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1,893.00</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1,893.00</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1,893.00</w:t>
            </w: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1,893.00</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1,893.00</w:t>
            </w: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352"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农业水价综合改革</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36.00</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36.00</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36.00</w:t>
            </w: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36.00</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36.00</w:t>
            </w: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352"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水资源管理</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352"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节约用水</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352"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地下水超采区综合治理</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352"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水土流失治理</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352"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淤地坝除险加固</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352"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幸福河湖建设</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352"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国务院河湖长制激励</w:t>
            </w: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4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292"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352"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水系连通及水美乡村建设试点县</w:t>
            </w:r>
          </w:p>
        </w:tc>
        <w:tc>
          <w:tcPr>
            <w:tcW w:w="1542" w:type="dxa"/>
            <w:tcBorders>
              <w:top w:val="single" w:color="auto" w:sz="6" w:space="0"/>
              <w:left w:val="single" w:color="auto" w:sz="6" w:space="0"/>
              <w:bottom w:val="single" w:color="auto" w:sz="6" w:space="0"/>
              <w:right w:val="single" w:color="auto" w:sz="6" w:space="0"/>
            </w:tcBorders>
          </w:tcPr>
          <w:p>
            <w:pPr>
              <w:ind w:firstLine="560"/>
            </w:pPr>
          </w:p>
        </w:tc>
        <w:tc>
          <w:tcPr>
            <w:tcW w:w="1542" w:type="dxa"/>
            <w:tcBorders>
              <w:top w:val="single" w:color="auto" w:sz="6" w:space="0"/>
              <w:left w:val="single" w:color="auto" w:sz="6" w:space="0"/>
              <w:bottom w:val="single" w:color="auto" w:sz="6" w:space="0"/>
              <w:right w:val="single" w:color="auto" w:sz="6" w:space="0"/>
            </w:tcBorders>
          </w:tcPr>
          <w:p>
            <w:pPr>
              <w:ind w:firstLine="560"/>
            </w:pPr>
          </w:p>
        </w:tc>
        <w:tc>
          <w:tcPr>
            <w:tcW w:w="1542" w:type="dxa"/>
            <w:tcBorders>
              <w:top w:val="single" w:color="auto" w:sz="6" w:space="0"/>
              <w:left w:val="single" w:color="auto" w:sz="6" w:space="0"/>
              <w:bottom w:val="single" w:color="auto" w:sz="6" w:space="0"/>
              <w:right w:val="single" w:color="auto" w:sz="6" w:space="0"/>
            </w:tcBorders>
          </w:tcPr>
          <w:p>
            <w:pPr>
              <w:ind w:firstLine="560"/>
            </w:pPr>
          </w:p>
        </w:tc>
        <w:tc>
          <w:tcPr>
            <w:tcW w:w="1292" w:type="dxa"/>
            <w:tcBorders>
              <w:top w:val="single" w:color="auto" w:sz="6" w:space="0"/>
              <w:left w:val="single" w:color="auto" w:sz="6" w:space="0"/>
              <w:bottom w:val="single" w:color="auto" w:sz="6" w:space="0"/>
              <w:right w:val="single" w:color="auto" w:sz="6" w:space="0"/>
            </w:tcBorders>
          </w:tcPr>
          <w:p>
            <w:pPr>
              <w:ind w:firstLine="560"/>
            </w:pPr>
          </w:p>
        </w:tc>
        <w:tc>
          <w:tcPr>
            <w:tcW w:w="1542" w:type="dxa"/>
            <w:tcBorders>
              <w:top w:val="single" w:color="auto" w:sz="6" w:space="0"/>
              <w:left w:val="single" w:color="auto" w:sz="6" w:space="0"/>
              <w:bottom w:val="single" w:color="auto" w:sz="6" w:space="0"/>
              <w:right w:val="single" w:color="auto" w:sz="6" w:space="0"/>
            </w:tcBorders>
          </w:tcPr>
          <w:p>
            <w:pPr>
              <w:ind w:firstLine="560"/>
            </w:pPr>
          </w:p>
        </w:tc>
        <w:tc>
          <w:tcPr>
            <w:tcW w:w="1542" w:type="dxa"/>
            <w:tcBorders>
              <w:top w:val="single" w:color="auto" w:sz="6" w:space="0"/>
              <w:left w:val="single" w:color="auto" w:sz="6" w:space="0"/>
              <w:bottom w:val="single" w:color="auto" w:sz="6" w:space="0"/>
              <w:right w:val="single" w:color="auto" w:sz="6" w:space="0"/>
            </w:tcBorders>
          </w:tcPr>
          <w:p>
            <w:pPr>
              <w:ind w:firstLine="560"/>
            </w:pPr>
          </w:p>
        </w:tc>
        <w:tc>
          <w:tcPr>
            <w:tcW w:w="1292" w:type="dxa"/>
            <w:tcBorders>
              <w:top w:val="single" w:color="auto" w:sz="6" w:space="0"/>
              <w:left w:val="single" w:color="auto" w:sz="6" w:space="0"/>
              <w:bottom w:val="single" w:color="auto" w:sz="6" w:space="0"/>
              <w:right w:val="single" w:color="auto" w:sz="6" w:space="0"/>
            </w:tcBorders>
          </w:tcPr>
          <w:p>
            <w:pPr>
              <w:ind w:firstLine="560"/>
            </w:pPr>
          </w:p>
        </w:tc>
        <w:tc>
          <w:tcPr>
            <w:tcW w:w="1352"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bookmarkEnd w:id="40"/>
    </w:tbl>
    <w:p>
      <w:pPr>
        <w:ind w:firstLine="560"/>
      </w:pPr>
    </w:p>
    <w:p>
      <w:pPr>
        <w:ind w:firstLine="640"/>
        <w:outlineLvl w:val="2"/>
        <w:rPr>
          <w:rFonts w:cs="Times New Roman"/>
          <w:sz w:val="32"/>
          <w:szCs w:val="32"/>
        </w:rPr>
        <w:sectPr>
          <w:pgSz w:w="16838" w:h="11906" w:orient="landscape"/>
          <w:pgMar w:top="1797" w:right="1440" w:bottom="1797" w:left="1440" w:header="851" w:footer="851" w:gutter="0"/>
          <w:cols w:space="425" w:num="1"/>
          <w:docGrid w:type="linesAndChars" w:linePitch="381" w:charSpace="0"/>
        </w:sectPr>
      </w:pPr>
    </w:p>
    <w:p>
      <w:pPr>
        <w:ind w:firstLine="640"/>
        <w:outlineLvl w:val="2"/>
        <w:rPr>
          <w:rFonts w:hint="eastAsia" w:ascii="宋体" w:hAnsi="宋体" w:eastAsia="宋体" w:cs="宋体"/>
          <w:sz w:val="32"/>
          <w:szCs w:val="32"/>
        </w:rPr>
      </w:pPr>
      <w:r>
        <w:rPr>
          <w:rFonts w:hint="eastAsia" w:ascii="宋体" w:hAnsi="宋体" w:eastAsia="宋体" w:cs="宋体"/>
          <w:sz w:val="32"/>
          <w:szCs w:val="32"/>
        </w:rPr>
        <w:t>2.资金执行情况</w:t>
      </w:r>
    </w:p>
    <w:p>
      <w:pPr>
        <w:ind w:firstLine="0" w:firstLineChars="0"/>
        <w:jc w:val="center"/>
        <w:rPr>
          <w:rFonts w:hint="eastAsia" w:ascii="宋体" w:hAnsi="宋体" w:eastAsia="宋体" w:cs="宋体"/>
          <w:sz w:val="32"/>
          <w:szCs w:val="32"/>
          <w:u w:val="none"/>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u w:val="none"/>
        </w:rPr>
        <w:t>截至2022年12月底，共完成投资</w:t>
      </w:r>
      <w:bookmarkStart w:id="41" w:name="BOOK_三12截至2022年12月底，共完成投资"/>
      <w:r>
        <w:rPr>
          <w:rFonts w:hint="eastAsia" w:ascii="宋体" w:hAnsi="宋体" w:eastAsia="宋体" w:cs="宋体"/>
          <w:sz w:val="32"/>
          <w:szCs w:val="32"/>
          <w:u w:val="none"/>
        </w:rPr>
        <w:t>2013.48</w:t>
      </w:r>
      <w:bookmarkEnd w:id="41"/>
      <w:r>
        <w:rPr>
          <w:rFonts w:hint="eastAsia" w:ascii="宋体" w:hAnsi="宋体" w:eastAsia="宋体" w:cs="宋体"/>
          <w:sz w:val="32"/>
          <w:szCs w:val="32"/>
          <w:u w:val="none"/>
        </w:rPr>
        <w:t>万元（中央财政资金</w:t>
      </w:r>
      <w:bookmarkStart w:id="42" w:name="BOOK_三12截至2022年12月底中央财政资金"/>
      <w:r>
        <w:rPr>
          <w:rFonts w:hint="eastAsia" w:ascii="宋体" w:hAnsi="宋体" w:eastAsia="宋体" w:cs="宋体"/>
          <w:color w:val="000000"/>
          <w:kern w:val="0"/>
          <w:sz w:val="32"/>
          <w:szCs w:val="32"/>
          <w:u w:val="none"/>
        </w:rPr>
        <w:t>2013.48</w:t>
      </w:r>
      <w:bookmarkEnd w:id="42"/>
      <w:r>
        <w:rPr>
          <w:rFonts w:hint="eastAsia" w:ascii="宋体" w:hAnsi="宋体" w:eastAsia="宋体" w:cs="宋体"/>
          <w:sz w:val="32"/>
          <w:szCs w:val="32"/>
          <w:u w:val="none"/>
        </w:rPr>
        <w:t>万元），投资完成率</w:t>
      </w:r>
      <w:bookmarkStart w:id="43" w:name="BOOK_三12截至2022年12月底投资完成率"/>
      <w:r>
        <w:rPr>
          <w:rFonts w:hint="eastAsia" w:ascii="宋体" w:hAnsi="宋体" w:eastAsia="宋体" w:cs="宋体"/>
          <w:color w:val="000000"/>
          <w:kern w:val="0"/>
          <w:sz w:val="32"/>
          <w:szCs w:val="32"/>
          <w:u w:val="none"/>
        </w:rPr>
        <w:t>98.24</w:t>
      </w:r>
      <w:bookmarkEnd w:id="43"/>
      <w:r>
        <w:rPr>
          <w:rFonts w:hint="eastAsia" w:ascii="宋体" w:hAnsi="宋体" w:eastAsia="宋体" w:cs="宋体"/>
          <w:sz w:val="32"/>
          <w:szCs w:val="32"/>
          <w:u w:val="none"/>
        </w:rPr>
        <w:t>%。截至2023年6月底，共完成投资</w:t>
      </w:r>
      <w:bookmarkStart w:id="44" w:name="BOOK_三12截至2023年6月底，共完成投资"/>
      <w:r>
        <w:rPr>
          <w:rFonts w:hint="eastAsia" w:ascii="宋体" w:hAnsi="宋体" w:eastAsia="宋体" w:cs="宋体"/>
          <w:sz w:val="32"/>
          <w:szCs w:val="32"/>
          <w:u w:val="none"/>
        </w:rPr>
        <w:t>2049.48</w:t>
      </w:r>
      <w:bookmarkEnd w:id="44"/>
      <w:r>
        <w:rPr>
          <w:rFonts w:hint="eastAsia" w:ascii="宋体" w:hAnsi="宋体" w:eastAsia="宋体" w:cs="宋体"/>
          <w:sz w:val="32"/>
          <w:szCs w:val="32"/>
          <w:u w:val="none"/>
        </w:rPr>
        <w:t>万元（中央财政资金</w:t>
      </w:r>
      <w:bookmarkStart w:id="45" w:name="BOOK_三12截至2023年6月底中央财政资金"/>
      <w:r>
        <w:rPr>
          <w:rFonts w:hint="eastAsia" w:ascii="宋体" w:hAnsi="宋体" w:eastAsia="宋体" w:cs="宋体"/>
          <w:color w:val="000000"/>
          <w:kern w:val="0"/>
          <w:sz w:val="32"/>
          <w:szCs w:val="32"/>
          <w:u w:val="none"/>
        </w:rPr>
        <w:t>2049.48</w:t>
      </w:r>
      <w:bookmarkEnd w:id="45"/>
      <w:r>
        <w:rPr>
          <w:rFonts w:hint="eastAsia" w:ascii="宋体" w:hAnsi="宋体" w:eastAsia="宋体" w:cs="宋体"/>
          <w:sz w:val="32"/>
          <w:szCs w:val="32"/>
          <w:u w:val="none"/>
        </w:rPr>
        <w:t>万元），投资完成率</w:t>
      </w:r>
      <w:bookmarkStart w:id="46" w:name="BOOK_三12截至2023年6月底投资完成率"/>
      <w:r>
        <w:rPr>
          <w:rFonts w:hint="eastAsia" w:ascii="宋体" w:hAnsi="宋体" w:eastAsia="宋体" w:cs="宋体"/>
          <w:color w:val="000000"/>
          <w:kern w:val="0"/>
          <w:sz w:val="32"/>
          <w:szCs w:val="32"/>
          <w:u w:val="none"/>
        </w:rPr>
        <w:t>100</w:t>
      </w:r>
      <w:bookmarkEnd w:id="46"/>
      <w:r>
        <w:rPr>
          <w:rFonts w:hint="eastAsia" w:ascii="宋体" w:hAnsi="宋体" w:eastAsia="宋体" w:cs="宋体"/>
          <w:sz w:val="32"/>
          <w:szCs w:val="32"/>
          <w:u w:val="none"/>
        </w:rPr>
        <w:t>%。</w:t>
      </w:r>
      <w:bookmarkStart w:id="47" w:name="BOOK_三12表22022年度水利发展资金执行情况表" w:colFirst="0" w:colLast="5"/>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4"/>
        <w:gridCol w:w="2004"/>
        <w:gridCol w:w="2333"/>
        <w:gridCol w:w="2333"/>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blHeader/>
        </w:trPr>
        <w:tc>
          <w:tcPr>
            <w:tcW w:w="14174" w:type="dxa"/>
            <w:gridSpan w:val="6"/>
            <w:vMerge w:val="restart"/>
            <w:tcBorders>
              <w:top w:val="nil"/>
              <w:left w:val="nil"/>
              <w:bottom w:val="nil"/>
              <w:right w:val="nil"/>
            </w:tcBorders>
            <w:vAlign w:val="center"/>
          </w:tcPr>
          <w:p>
            <w:pPr>
              <w:ind w:firstLine="522"/>
              <w:jc w:val="center"/>
            </w:pPr>
            <w:r>
              <w:rPr>
                <w:rFonts w:ascii="黑体" w:hAnsi="黑体" w:eastAsia="黑体" w:cs="黑体"/>
                <w:b/>
                <w:sz w:val="26"/>
              </w:rPr>
              <w:t>表2  2022年度水利发展资金执行情况表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934" w:type="dxa"/>
            <w:vMerge w:val="restart"/>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分类</w:t>
            </w:r>
          </w:p>
        </w:tc>
        <w:tc>
          <w:tcPr>
            <w:tcW w:w="2004" w:type="dxa"/>
            <w:vMerge w:val="restart"/>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投资（万元）</w:t>
            </w:r>
          </w:p>
        </w:tc>
        <w:tc>
          <w:tcPr>
            <w:tcW w:w="4666" w:type="dxa"/>
            <w:gridSpan w:val="2"/>
            <w:vMerge w:val="restart"/>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完成投资（万元）</w:t>
            </w:r>
          </w:p>
        </w:tc>
        <w:tc>
          <w:tcPr>
            <w:tcW w:w="4570" w:type="dxa"/>
            <w:gridSpan w:val="2"/>
            <w:vMerge w:val="restart"/>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投资完成率（%）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4" w:type="dxa"/>
            <w:vMerge w:val="continue"/>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2004" w:type="dxa"/>
            <w:vMerge w:val="continue"/>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截至2022年12月底</w:t>
            </w:r>
          </w:p>
        </w:tc>
        <w:tc>
          <w:tcPr>
            <w:tcW w:w="2333"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截至2023年6月底</w:t>
            </w:r>
          </w:p>
        </w:tc>
        <w:tc>
          <w:tcPr>
            <w:tcW w:w="2285"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截至2022年12月底</w:t>
            </w:r>
          </w:p>
        </w:tc>
        <w:tc>
          <w:tcPr>
            <w:tcW w:w="2285"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截至2023年6月底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4"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合计</w:t>
            </w:r>
          </w:p>
        </w:tc>
        <w:tc>
          <w:tcPr>
            <w:tcW w:w="2004"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2,049.48</w:t>
            </w:r>
          </w:p>
        </w:tc>
        <w:tc>
          <w:tcPr>
            <w:tcW w:w="2333"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2,013.48</w:t>
            </w:r>
          </w:p>
        </w:tc>
        <w:tc>
          <w:tcPr>
            <w:tcW w:w="2333"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2,049.48</w:t>
            </w:r>
          </w:p>
        </w:tc>
        <w:tc>
          <w:tcPr>
            <w:tcW w:w="2285"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98.243</w:t>
            </w:r>
          </w:p>
        </w:tc>
        <w:tc>
          <w:tcPr>
            <w:tcW w:w="2285"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4" w:type="dxa"/>
            <w:tcBorders>
              <w:top w:val="single" w:color="auto" w:sz="6" w:space="0"/>
              <w:left w:val="single" w:color="auto" w:sz="6" w:space="0"/>
              <w:bottom w:val="single" w:color="auto" w:sz="6" w:space="0"/>
              <w:right w:val="single" w:color="auto" w:sz="6" w:space="0"/>
            </w:tcBorders>
            <w:vAlign w:val="center"/>
          </w:tcPr>
          <w:p>
            <w:pPr>
              <w:ind w:firstLine="380"/>
              <w:jc w:val="left"/>
            </w:pPr>
            <w:r>
              <w:rPr>
                <w:rFonts w:ascii="宋体" w:hAnsi="宋体" w:eastAsia="宋体" w:cs="宋体"/>
                <w:sz w:val="19"/>
              </w:rPr>
              <w:t>中小河流治理</w:t>
            </w:r>
          </w:p>
        </w:tc>
        <w:tc>
          <w:tcPr>
            <w:tcW w:w="2004"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4" w:type="dxa"/>
            <w:tcBorders>
              <w:top w:val="single" w:color="auto" w:sz="6" w:space="0"/>
              <w:left w:val="single" w:color="auto" w:sz="6" w:space="0"/>
              <w:bottom w:val="single" w:color="auto" w:sz="6" w:space="0"/>
              <w:right w:val="single" w:color="auto" w:sz="6" w:space="0"/>
            </w:tcBorders>
            <w:vAlign w:val="center"/>
          </w:tcPr>
          <w:p>
            <w:pPr>
              <w:ind w:firstLine="380"/>
              <w:jc w:val="left"/>
            </w:pPr>
            <w:r>
              <w:rPr>
                <w:rFonts w:ascii="宋体" w:hAnsi="宋体" w:eastAsia="宋体" w:cs="宋体"/>
                <w:sz w:val="19"/>
              </w:rPr>
              <w:t>小型水库除险加固</w:t>
            </w:r>
          </w:p>
        </w:tc>
        <w:tc>
          <w:tcPr>
            <w:tcW w:w="2004"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4" w:type="dxa"/>
            <w:tcBorders>
              <w:top w:val="single" w:color="auto" w:sz="6" w:space="0"/>
              <w:left w:val="single" w:color="auto" w:sz="6" w:space="0"/>
              <w:bottom w:val="single" w:color="auto" w:sz="6" w:space="0"/>
              <w:right w:val="single" w:color="auto" w:sz="6" w:space="0"/>
            </w:tcBorders>
            <w:vAlign w:val="center"/>
          </w:tcPr>
          <w:p>
            <w:pPr>
              <w:ind w:firstLine="380"/>
              <w:jc w:val="left"/>
            </w:pPr>
            <w:r>
              <w:rPr>
                <w:rFonts w:ascii="宋体" w:hAnsi="宋体" w:eastAsia="宋体" w:cs="宋体"/>
                <w:sz w:val="19"/>
              </w:rPr>
              <w:t>小型水库监测能力提升</w:t>
            </w:r>
          </w:p>
        </w:tc>
        <w:tc>
          <w:tcPr>
            <w:tcW w:w="2004"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57.00</w:t>
            </w:r>
          </w:p>
        </w:tc>
        <w:tc>
          <w:tcPr>
            <w:tcW w:w="2333"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57.00</w:t>
            </w:r>
          </w:p>
        </w:tc>
        <w:tc>
          <w:tcPr>
            <w:tcW w:w="2333"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57.00</w:t>
            </w:r>
          </w:p>
        </w:tc>
        <w:tc>
          <w:tcPr>
            <w:tcW w:w="2285"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c>
          <w:tcPr>
            <w:tcW w:w="2285"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4" w:type="dxa"/>
            <w:tcBorders>
              <w:top w:val="single" w:color="auto" w:sz="6" w:space="0"/>
              <w:left w:val="single" w:color="auto" w:sz="6" w:space="0"/>
              <w:bottom w:val="single" w:color="auto" w:sz="6" w:space="0"/>
              <w:right w:val="single" w:color="auto" w:sz="6" w:space="0"/>
            </w:tcBorders>
            <w:vAlign w:val="center"/>
          </w:tcPr>
          <w:p>
            <w:pPr>
              <w:ind w:firstLine="380"/>
              <w:jc w:val="left"/>
            </w:pPr>
            <w:r>
              <w:rPr>
                <w:rFonts w:ascii="宋体" w:hAnsi="宋体" w:eastAsia="宋体" w:cs="宋体"/>
                <w:sz w:val="19"/>
              </w:rPr>
              <w:t>山洪灾害防治非工程措施</w:t>
            </w:r>
          </w:p>
        </w:tc>
        <w:tc>
          <w:tcPr>
            <w:tcW w:w="2004"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4" w:type="dxa"/>
            <w:tcBorders>
              <w:top w:val="single" w:color="auto" w:sz="6" w:space="0"/>
              <w:left w:val="single" w:color="auto" w:sz="6" w:space="0"/>
              <w:bottom w:val="single" w:color="auto" w:sz="6" w:space="0"/>
              <w:right w:val="single" w:color="auto" w:sz="6" w:space="0"/>
            </w:tcBorders>
            <w:vAlign w:val="center"/>
          </w:tcPr>
          <w:p>
            <w:pPr>
              <w:ind w:firstLine="380"/>
              <w:jc w:val="left"/>
            </w:pPr>
            <w:r>
              <w:rPr>
                <w:rFonts w:ascii="宋体" w:hAnsi="宋体" w:eastAsia="宋体" w:cs="宋体"/>
                <w:sz w:val="19"/>
              </w:rPr>
              <w:t>山洪沟治理</w:t>
            </w:r>
          </w:p>
        </w:tc>
        <w:tc>
          <w:tcPr>
            <w:tcW w:w="2004"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4" w:type="dxa"/>
            <w:tcBorders>
              <w:top w:val="single" w:color="auto" w:sz="6" w:space="0"/>
              <w:left w:val="single" w:color="auto" w:sz="6" w:space="0"/>
              <w:bottom w:val="single" w:color="auto" w:sz="6" w:space="0"/>
              <w:right w:val="single" w:color="auto" w:sz="6" w:space="0"/>
            </w:tcBorders>
            <w:vAlign w:val="center"/>
          </w:tcPr>
          <w:p>
            <w:pPr>
              <w:ind w:firstLine="380"/>
              <w:jc w:val="left"/>
            </w:pPr>
            <w:r>
              <w:rPr>
                <w:rFonts w:ascii="宋体" w:hAnsi="宋体" w:eastAsia="宋体" w:cs="宋体"/>
                <w:sz w:val="19"/>
              </w:rPr>
              <w:t>农村饮水工程维修养护</w:t>
            </w:r>
          </w:p>
        </w:tc>
        <w:tc>
          <w:tcPr>
            <w:tcW w:w="2004"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4" w:type="dxa"/>
            <w:tcBorders>
              <w:top w:val="single" w:color="auto" w:sz="6" w:space="0"/>
              <w:left w:val="single" w:color="auto" w:sz="6" w:space="0"/>
              <w:bottom w:val="single" w:color="auto" w:sz="6" w:space="0"/>
              <w:right w:val="single" w:color="auto" w:sz="6" w:space="0"/>
            </w:tcBorders>
            <w:vAlign w:val="center"/>
          </w:tcPr>
          <w:p>
            <w:pPr>
              <w:ind w:firstLine="380"/>
              <w:jc w:val="left"/>
            </w:pPr>
            <w:r>
              <w:rPr>
                <w:rFonts w:ascii="宋体" w:hAnsi="宋体" w:eastAsia="宋体" w:cs="宋体"/>
                <w:sz w:val="19"/>
              </w:rPr>
              <w:t>山洪灾害防治非工程措施设施维修养护</w:t>
            </w:r>
          </w:p>
        </w:tc>
        <w:tc>
          <w:tcPr>
            <w:tcW w:w="2004"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4" w:type="dxa"/>
            <w:tcBorders>
              <w:top w:val="single" w:color="auto" w:sz="6" w:space="0"/>
              <w:left w:val="single" w:color="auto" w:sz="6" w:space="0"/>
              <w:bottom w:val="single" w:color="auto" w:sz="6" w:space="0"/>
              <w:right w:val="single" w:color="auto" w:sz="6" w:space="0"/>
            </w:tcBorders>
            <w:vAlign w:val="center"/>
          </w:tcPr>
          <w:p>
            <w:pPr>
              <w:ind w:firstLine="380"/>
              <w:jc w:val="left"/>
            </w:pPr>
            <w:r>
              <w:rPr>
                <w:rFonts w:ascii="宋体" w:hAnsi="宋体" w:eastAsia="宋体" w:cs="宋体"/>
                <w:sz w:val="19"/>
              </w:rPr>
              <w:t>小型水库工程设施维修养护</w:t>
            </w:r>
          </w:p>
        </w:tc>
        <w:tc>
          <w:tcPr>
            <w:tcW w:w="2004"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63.48</w:t>
            </w:r>
          </w:p>
        </w:tc>
        <w:tc>
          <w:tcPr>
            <w:tcW w:w="2333"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63.48</w:t>
            </w:r>
          </w:p>
        </w:tc>
        <w:tc>
          <w:tcPr>
            <w:tcW w:w="2333"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63.48</w:t>
            </w:r>
          </w:p>
        </w:tc>
        <w:tc>
          <w:tcPr>
            <w:tcW w:w="2285"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c>
          <w:tcPr>
            <w:tcW w:w="2285"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4" w:type="dxa"/>
            <w:tcBorders>
              <w:top w:val="single" w:color="auto" w:sz="6" w:space="0"/>
              <w:left w:val="single" w:color="auto" w:sz="6" w:space="0"/>
              <w:bottom w:val="single" w:color="auto" w:sz="6" w:space="0"/>
              <w:right w:val="single" w:color="auto" w:sz="6" w:space="0"/>
            </w:tcBorders>
            <w:vAlign w:val="center"/>
          </w:tcPr>
          <w:p>
            <w:pPr>
              <w:ind w:firstLine="380"/>
              <w:jc w:val="left"/>
            </w:pPr>
            <w:r>
              <w:rPr>
                <w:rFonts w:ascii="宋体" w:hAnsi="宋体" w:eastAsia="宋体" w:cs="宋体"/>
                <w:sz w:val="19"/>
              </w:rPr>
              <w:t>小型水库建设</w:t>
            </w:r>
          </w:p>
        </w:tc>
        <w:tc>
          <w:tcPr>
            <w:tcW w:w="2004"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4" w:type="dxa"/>
            <w:tcBorders>
              <w:top w:val="single" w:color="auto" w:sz="6" w:space="0"/>
              <w:left w:val="single" w:color="auto" w:sz="6" w:space="0"/>
              <w:bottom w:val="single" w:color="auto" w:sz="6" w:space="0"/>
              <w:right w:val="single" w:color="auto" w:sz="6" w:space="0"/>
            </w:tcBorders>
            <w:vAlign w:val="center"/>
          </w:tcPr>
          <w:p>
            <w:pPr>
              <w:ind w:firstLine="380"/>
              <w:jc w:val="left"/>
            </w:pPr>
            <w:r>
              <w:rPr>
                <w:rFonts w:ascii="宋体" w:hAnsi="宋体" w:eastAsia="宋体" w:cs="宋体"/>
                <w:sz w:val="19"/>
              </w:rPr>
              <w:t>中型灌区节水配套改造等</w:t>
            </w:r>
          </w:p>
        </w:tc>
        <w:tc>
          <w:tcPr>
            <w:tcW w:w="2004"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1,893.00</w:t>
            </w:r>
          </w:p>
        </w:tc>
        <w:tc>
          <w:tcPr>
            <w:tcW w:w="2333"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1,893.00</w:t>
            </w:r>
          </w:p>
        </w:tc>
        <w:tc>
          <w:tcPr>
            <w:tcW w:w="2333"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1,893.00</w:t>
            </w:r>
          </w:p>
        </w:tc>
        <w:tc>
          <w:tcPr>
            <w:tcW w:w="2285"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c>
          <w:tcPr>
            <w:tcW w:w="2285"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4" w:type="dxa"/>
            <w:tcBorders>
              <w:top w:val="single" w:color="auto" w:sz="6" w:space="0"/>
              <w:left w:val="single" w:color="auto" w:sz="6" w:space="0"/>
              <w:bottom w:val="single" w:color="auto" w:sz="6" w:space="0"/>
              <w:right w:val="single" w:color="auto" w:sz="6" w:space="0"/>
            </w:tcBorders>
            <w:vAlign w:val="center"/>
          </w:tcPr>
          <w:p>
            <w:pPr>
              <w:ind w:firstLine="380"/>
              <w:jc w:val="left"/>
            </w:pPr>
            <w:r>
              <w:rPr>
                <w:rFonts w:ascii="宋体" w:hAnsi="宋体" w:eastAsia="宋体" w:cs="宋体"/>
                <w:sz w:val="19"/>
              </w:rPr>
              <w:t>农业水价综合改革</w:t>
            </w:r>
          </w:p>
        </w:tc>
        <w:tc>
          <w:tcPr>
            <w:tcW w:w="2004"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36.00</w:t>
            </w: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36.00</w:t>
            </w: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4" w:type="dxa"/>
            <w:tcBorders>
              <w:top w:val="single" w:color="auto" w:sz="6" w:space="0"/>
              <w:left w:val="single" w:color="auto" w:sz="6" w:space="0"/>
              <w:bottom w:val="single" w:color="auto" w:sz="6" w:space="0"/>
              <w:right w:val="single" w:color="auto" w:sz="6" w:space="0"/>
            </w:tcBorders>
            <w:vAlign w:val="center"/>
          </w:tcPr>
          <w:p>
            <w:pPr>
              <w:ind w:firstLine="380"/>
              <w:jc w:val="left"/>
            </w:pPr>
            <w:r>
              <w:rPr>
                <w:rFonts w:ascii="宋体" w:hAnsi="宋体" w:eastAsia="宋体" w:cs="宋体"/>
                <w:sz w:val="19"/>
              </w:rPr>
              <w:t>水资源管理</w:t>
            </w:r>
          </w:p>
        </w:tc>
        <w:tc>
          <w:tcPr>
            <w:tcW w:w="2004"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4" w:type="dxa"/>
            <w:tcBorders>
              <w:top w:val="single" w:color="auto" w:sz="6" w:space="0"/>
              <w:left w:val="single" w:color="auto" w:sz="6" w:space="0"/>
              <w:bottom w:val="single" w:color="auto" w:sz="6" w:space="0"/>
              <w:right w:val="single" w:color="auto" w:sz="6" w:space="0"/>
            </w:tcBorders>
            <w:vAlign w:val="center"/>
          </w:tcPr>
          <w:p>
            <w:pPr>
              <w:ind w:firstLine="380"/>
              <w:jc w:val="left"/>
            </w:pPr>
            <w:r>
              <w:rPr>
                <w:rFonts w:ascii="宋体" w:hAnsi="宋体" w:eastAsia="宋体" w:cs="宋体"/>
                <w:sz w:val="19"/>
              </w:rPr>
              <w:t>节约用水</w:t>
            </w:r>
          </w:p>
        </w:tc>
        <w:tc>
          <w:tcPr>
            <w:tcW w:w="2004"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4" w:type="dxa"/>
            <w:tcBorders>
              <w:top w:val="single" w:color="auto" w:sz="6" w:space="0"/>
              <w:left w:val="single" w:color="auto" w:sz="6" w:space="0"/>
              <w:bottom w:val="single" w:color="auto" w:sz="6" w:space="0"/>
              <w:right w:val="single" w:color="auto" w:sz="6" w:space="0"/>
            </w:tcBorders>
            <w:vAlign w:val="center"/>
          </w:tcPr>
          <w:p>
            <w:pPr>
              <w:ind w:firstLine="380"/>
              <w:jc w:val="left"/>
            </w:pPr>
            <w:r>
              <w:rPr>
                <w:rFonts w:ascii="宋体" w:hAnsi="宋体" w:eastAsia="宋体" w:cs="宋体"/>
                <w:sz w:val="19"/>
              </w:rPr>
              <w:t>地下水超采区综合治理</w:t>
            </w:r>
          </w:p>
        </w:tc>
        <w:tc>
          <w:tcPr>
            <w:tcW w:w="2004"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4" w:type="dxa"/>
            <w:tcBorders>
              <w:top w:val="single" w:color="auto" w:sz="6" w:space="0"/>
              <w:left w:val="single" w:color="auto" w:sz="6" w:space="0"/>
              <w:bottom w:val="single" w:color="auto" w:sz="6" w:space="0"/>
              <w:right w:val="single" w:color="auto" w:sz="6" w:space="0"/>
            </w:tcBorders>
            <w:vAlign w:val="center"/>
          </w:tcPr>
          <w:p>
            <w:pPr>
              <w:ind w:firstLine="380"/>
              <w:jc w:val="left"/>
            </w:pPr>
            <w:r>
              <w:rPr>
                <w:rFonts w:ascii="宋体" w:hAnsi="宋体" w:eastAsia="宋体" w:cs="宋体"/>
                <w:sz w:val="19"/>
              </w:rPr>
              <w:t>水土流失治理</w:t>
            </w:r>
          </w:p>
        </w:tc>
        <w:tc>
          <w:tcPr>
            <w:tcW w:w="2004"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4" w:type="dxa"/>
            <w:tcBorders>
              <w:top w:val="single" w:color="auto" w:sz="6" w:space="0"/>
              <w:left w:val="single" w:color="auto" w:sz="6" w:space="0"/>
              <w:bottom w:val="single" w:color="auto" w:sz="6" w:space="0"/>
              <w:right w:val="single" w:color="auto" w:sz="6" w:space="0"/>
            </w:tcBorders>
            <w:vAlign w:val="center"/>
          </w:tcPr>
          <w:p>
            <w:pPr>
              <w:ind w:firstLine="380"/>
              <w:jc w:val="left"/>
            </w:pPr>
            <w:r>
              <w:rPr>
                <w:rFonts w:ascii="宋体" w:hAnsi="宋体" w:eastAsia="宋体" w:cs="宋体"/>
                <w:sz w:val="19"/>
              </w:rPr>
              <w:t>淤地坝除险加固</w:t>
            </w:r>
          </w:p>
        </w:tc>
        <w:tc>
          <w:tcPr>
            <w:tcW w:w="2004"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4" w:type="dxa"/>
            <w:tcBorders>
              <w:top w:val="single" w:color="auto" w:sz="6" w:space="0"/>
              <w:left w:val="single" w:color="auto" w:sz="6" w:space="0"/>
              <w:bottom w:val="single" w:color="auto" w:sz="6" w:space="0"/>
              <w:right w:val="single" w:color="auto" w:sz="6" w:space="0"/>
            </w:tcBorders>
            <w:vAlign w:val="center"/>
          </w:tcPr>
          <w:p>
            <w:pPr>
              <w:ind w:firstLine="380"/>
              <w:jc w:val="left"/>
            </w:pPr>
            <w:r>
              <w:rPr>
                <w:rFonts w:ascii="宋体" w:hAnsi="宋体" w:eastAsia="宋体" w:cs="宋体"/>
                <w:sz w:val="19"/>
              </w:rPr>
              <w:t>幸福河湖建设</w:t>
            </w:r>
          </w:p>
        </w:tc>
        <w:tc>
          <w:tcPr>
            <w:tcW w:w="2004"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4" w:type="dxa"/>
            <w:tcBorders>
              <w:top w:val="single" w:color="auto" w:sz="6" w:space="0"/>
              <w:left w:val="single" w:color="auto" w:sz="6" w:space="0"/>
              <w:bottom w:val="single" w:color="auto" w:sz="6" w:space="0"/>
              <w:right w:val="single" w:color="auto" w:sz="6" w:space="0"/>
            </w:tcBorders>
            <w:vAlign w:val="center"/>
          </w:tcPr>
          <w:p>
            <w:pPr>
              <w:ind w:firstLine="380"/>
              <w:jc w:val="left"/>
            </w:pPr>
            <w:r>
              <w:rPr>
                <w:rFonts w:ascii="宋体" w:hAnsi="宋体" w:eastAsia="宋体" w:cs="宋体"/>
                <w:sz w:val="19"/>
              </w:rPr>
              <w:t>国务院河湖长制激励</w:t>
            </w:r>
          </w:p>
        </w:tc>
        <w:tc>
          <w:tcPr>
            <w:tcW w:w="2004"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4" w:type="dxa"/>
            <w:tcBorders>
              <w:top w:val="single" w:color="auto" w:sz="6" w:space="0"/>
              <w:left w:val="single" w:color="auto" w:sz="6" w:space="0"/>
              <w:bottom w:val="single" w:color="auto" w:sz="6" w:space="0"/>
              <w:right w:val="single" w:color="auto" w:sz="6" w:space="0"/>
            </w:tcBorders>
            <w:vAlign w:val="center"/>
          </w:tcPr>
          <w:p>
            <w:pPr>
              <w:ind w:firstLine="380"/>
              <w:jc w:val="left"/>
            </w:pPr>
            <w:r>
              <w:rPr>
                <w:rFonts w:ascii="宋体" w:hAnsi="宋体" w:eastAsia="宋体" w:cs="宋体"/>
                <w:sz w:val="19"/>
              </w:rPr>
              <w:t>水系连通及水美乡村建设试点县</w:t>
            </w:r>
          </w:p>
        </w:tc>
        <w:tc>
          <w:tcPr>
            <w:tcW w:w="2004"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pPr>
          </w:p>
        </w:tc>
        <w:tc>
          <w:tcPr>
            <w:tcW w:w="2333" w:type="dxa"/>
            <w:tcBorders>
              <w:top w:val="single" w:color="auto" w:sz="6" w:space="0"/>
              <w:left w:val="single" w:color="auto" w:sz="6" w:space="0"/>
              <w:bottom w:val="single" w:color="auto" w:sz="6" w:space="0"/>
              <w:right w:val="single" w:color="auto" w:sz="6" w:space="0"/>
            </w:tcBorders>
            <w:vAlign w:val="center"/>
          </w:tcPr>
          <w:p>
            <w:pPr>
              <w:ind w:firstLine="560"/>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2285"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bookmarkEnd w:id="47"/>
    </w:tbl>
    <w:p>
      <w:pPr>
        <w:ind w:firstLine="560"/>
        <w:sectPr>
          <w:pgSz w:w="16838" w:h="11906" w:orient="landscape"/>
          <w:pgMar w:top="1797" w:right="1440" w:bottom="1797" w:left="1440" w:header="851" w:footer="851" w:gutter="0"/>
          <w:cols w:space="425" w:num="1"/>
          <w:docGrid w:type="linesAndChars" w:linePitch="381" w:charSpace="0"/>
        </w:sectPr>
      </w:pPr>
    </w:p>
    <w:p>
      <w:pPr>
        <w:spacing w:line="240" w:lineRule="auto"/>
        <w:ind w:firstLine="0" w:firstLineChars="0"/>
        <w:rPr>
          <w:rFonts w:cs="Times New Roman"/>
          <w:sz w:val="21"/>
          <w:szCs w:val="21"/>
        </w:rPr>
      </w:pPr>
    </w:p>
    <w:p>
      <w:pPr>
        <w:ind w:firstLine="640"/>
        <w:outlineLvl w:val="2"/>
        <w:rPr>
          <w:rFonts w:hint="eastAsia" w:ascii="宋体" w:hAnsi="宋体" w:eastAsia="宋体" w:cs="宋体"/>
          <w:sz w:val="32"/>
          <w:szCs w:val="32"/>
          <w:u w:val="none"/>
        </w:rPr>
      </w:pPr>
      <w:r>
        <w:rPr>
          <w:rFonts w:hint="eastAsia" w:ascii="宋体" w:hAnsi="宋体" w:eastAsia="宋体" w:cs="宋体"/>
          <w:sz w:val="32"/>
          <w:szCs w:val="32"/>
          <w:u w:val="none"/>
        </w:rPr>
        <w:t>3.资金管理情况</w:t>
      </w:r>
    </w:p>
    <w:p>
      <w:pPr>
        <w:pStyle w:val="13"/>
        <w:spacing w:line="360" w:lineRule="auto"/>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2022年度，</w:t>
      </w:r>
      <w:r>
        <w:rPr>
          <w:rFonts w:hint="eastAsia" w:ascii="宋体" w:hAnsi="宋体" w:eastAsia="宋体" w:cs="宋体"/>
          <w:color w:val="auto"/>
          <w:kern w:val="2"/>
          <w:sz w:val="32"/>
          <w:szCs w:val="32"/>
          <w:u w:val="none"/>
        </w:rPr>
        <w:t>中央水利发展资金下达</w:t>
      </w:r>
      <w:bookmarkStart w:id="48" w:name="BOOK_三13市县"/>
      <w:r>
        <w:rPr>
          <w:rFonts w:hint="eastAsia" w:ascii="宋体" w:hAnsi="宋体" w:eastAsia="宋体" w:cs="宋体"/>
          <w:color w:val="auto"/>
          <w:kern w:val="2"/>
          <w:sz w:val="32"/>
          <w:szCs w:val="32"/>
          <w:u w:val="none"/>
        </w:rPr>
        <w:t>揭阳市揭东区</w:t>
      </w:r>
      <w:bookmarkEnd w:id="48"/>
      <w:r>
        <w:rPr>
          <w:rFonts w:hint="eastAsia" w:ascii="宋体" w:hAnsi="宋体" w:eastAsia="宋体" w:cs="宋体"/>
          <w:color w:val="auto"/>
          <w:kern w:val="2"/>
          <w:sz w:val="32"/>
          <w:szCs w:val="32"/>
          <w:u w:val="none"/>
        </w:rPr>
        <w:t>资金</w:t>
      </w:r>
      <w:bookmarkStart w:id="49" w:name="BOOK_三13下达资金"/>
      <w:r>
        <w:rPr>
          <w:rFonts w:hint="eastAsia" w:ascii="宋体" w:hAnsi="宋体" w:eastAsia="宋体" w:cs="宋体"/>
          <w:color w:val="auto"/>
          <w:kern w:val="2"/>
          <w:sz w:val="32"/>
          <w:szCs w:val="32"/>
          <w:u w:val="none"/>
        </w:rPr>
        <w:t>2049.48</w:t>
      </w:r>
      <w:bookmarkEnd w:id="49"/>
      <w:r>
        <w:rPr>
          <w:rFonts w:hint="eastAsia" w:ascii="宋体" w:hAnsi="宋体" w:eastAsia="宋体" w:cs="宋体"/>
          <w:color w:val="auto"/>
          <w:kern w:val="2"/>
          <w:sz w:val="32"/>
          <w:szCs w:val="32"/>
          <w:u w:val="none"/>
        </w:rPr>
        <w:t>万元，在相关检查中</w:t>
      </w:r>
      <w:r>
        <w:rPr>
          <w:rFonts w:hint="eastAsia" w:ascii="宋体" w:hAnsi="宋体" w:eastAsia="宋体" w:cs="宋体"/>
          <w:color w:val="auto"/>
          <w:kern w:val="2"/>
          <w:sz w:val="32"/>
          <w:szCs w:val="32"/>
          <w:u w:val="none"/>
          <w:lang w:val="en-US" w:eastAsia="zh-CN"/>
        </w:rPr>
        <w:t>无发现存在</w:t>
      </w:r>
      <w:r>
        <w:rPr>
          <w:rFonts w:hint="eastAsia" w:ascii="宋体" w:hAnsi="宋体" w:eastAsia="宋体" w:cs="宋体"/>
          <w:color w:val="auto"/>
          <w:kern w:val="2"/>
          <w:sz w:val="32"/>
          <w:szCs w:val="32"/>
          <w:u w:val="none"/>
        </w:rPr>
        <w:t>违纪违规问题。</w:t>
      </w:r>
    </w:p>
    <w:p>
      <w:pPr>
        <w:pStyle w:val="4"/>
        <w:ind w:firstLine="643"/>
        <w:rPr>
          <w:rFonts w:eastAsia="楷体_GB2312" w:cs="Times New Roman"/>
          <w:b/>
          <w:bCs w:val="0"/>
          <w:sz w:val="32"/>
          <w:u w:val="none"/>
        </w:rPr>
      </w:pPr>
      <w:r>
        <w:rPr>
          <w:rFonts w:hint="eastAsia" w:eastAsia="楷体_GB2312" w:cs="Times New Roman"/>
          <w:b/>
          <w:bCs w:val="0"/>
          <w:sz w:val="32"/>
          <w:u w:val="none"/>
        </w:rPr>
        <w:t>（二）项目管理情况分析</w:t>
      </w:r>
    </w:p>
    <w:p>
      <w:pPr>
        <w:ind w:firstLine="640"/>
        <w:outlineLvl w:val="2"/>
        <w:rPr>
          <w:rFonts w:hint="eastAsia" w:ascii="宋体" w:hAnsi="宋体" w:eastAsia="宋体" w:cs="宋体"/>
          <w:color w:val="auto"/>
          <w:sz w:val="32"/>
          <w:szCs w:val="32"/>
          <w:u w:val="none"/>
        </w:rPr>
      </w:pPr>
      <w:r>
        <w:rPr>
          <w:rFonts w:hint="eastAsia" w:ascii="宋体" w:hAnsi="宋体" w:eastAsia="宋体" w:cs="宋体"/>
          <w:color w:val="auto"/>
          <w:sz w:val="32"/>
          <w:szCs w:val="32"/>
          <w:u w:val="none"/>
        </w:rPr>
        <w:t>1.组织</w:t>
      </w:r>
      <w:r>
        <w:rPr>
          <w:rFonts w:hint="eastAsia" w:ascii="宋体" w:hAnsi="宋体" w:eastAsia="宋体" w:cs="宋体"/>
          <w:color w:val="auto"/>
          <w:sz w:val="32"/>
          <w:u w:val="none"/>
        </w:rPr>
        <w:t>实施</w:t>
      </w:r>
    </w:p>
    <w:p>
      <w:pPr>
        <w:ind w:firstLine="640"/>
        <w:rPr>
          <w:rFonts w:hint="eastAsia" w:ascii="宋体" w:hAnsi="宋体" w:eastAsia="宋体" w:cs="宋体"/>
          <w:sz w:val="32"/>
          <w:szCs w:val="32"/>
          <w:u w:val="none"/>
        </w:rPr>
      </w:pPr>
      <w:r>
        <w:rPr>
          <w:rFonts w:hint="eastAsia" w:ascii="宋体" w:hAnsi="宋体" w:eastAsia="宋体" w:cs="宋体"/>
          <w:sz w:val="32"/>
          <w:szCs w:val="32"/>
          <w:u w:val="none"/>
        </w:rPr>
        <w:t>揭东在项目实施期间，各分管股室认真负责，从项目规划到项目实施都能做到很好的指导和监督作用，并能按月如实填报省水利厅投资统一口径报表系统。</w:t>
      </w:r>
    </w:p>
    <w:p>
      <w:pPr>
        <w:ind w:firstLine="640"/>
        <w:outlineLvl w:val="2"/>
        <w:rPr>
          <w:rFonts w:hint="eastAsia" w:ascii="宋体" w:hAnsi="宋体" w:eastAsia="宋体" w:cs="宋体"/>
          <w:color w:val="auto"/>
          <w:sz w:val="32"/>
          <w:szCs w:val="32"/>
          <w:u w:val="none"/>
        </w:rPr>
      </w:pPr>
      <w:r>
        <w:rPr>
          <w:rFonts w:hint="eastAsia" w:ascii="宋体" w:hAnsi="宋体" w:eastAsia="宋体" w:cs="宋体"/>
          <w:color w:val="auto"/>
          <w:sz w:val="32"/>
          <w:szCs w:val="32"/>
          <w:u w:val="none"/>
        </w:rPr>
        <w:t>2.绩效</w:t>
      </w:r>
      <w:r>
        <w:rPr>
          <w:rFonts w:hint="eastAsia" w:ascii="宋体" w:hAnsi="宋体" w:eastAsia="宋体" w:cs="宋体"/>
          <w:color w:val="auto"/>
          <w:sz w:val="32"/>
          <w:u w:val="none"/>
        </w:rPr>
        <w:t>管理</w:t>
      </w:r>
    </w:p>
    <w:p>
      <w:pPr>
        <w:ind w:firstLine="640"/>
        <w:rPr>
          <w:rFonts w:hint="eastAsia" w:ascii="宋体" w:hAnsi="宋体" w:eastAsia="宋体" w:cs="宋体"/>
          <w:sz w:val="32"/>
          <w:szCs w:val="32"/>
          <w:u w:val="none"/>
        </w:rPr>
      </w:pPr>
      <w:r>
        <w:rPr>
          <w:rFonts w:hint="eastAsia" w:ascii="宋体" w:hAnsi="宋体" w:eastAsia="宋体" w:cs="宋体"/>
          <w:sz w:val="32"/>
          <w:szCs w:val="32"/>
          <w:u w:val="none"/>
        </w:rPr>
        <w:t>揭东区按照省市水利部门文件要求， 将202</w:t>
      </w:r>
      <w:r>
        <w:rPr>
          <w:rFonts w:hint="eastAsia" w:ascii="宋体" w:hAnsi="宋体" w:eastAsia="宋体" w:cs="宋体"/>
          <w:sz w:val="32"/>
          <w:szCs w:val="32"/>
          <w:u w:val="none"/>
          <w:lang w:val="en-US" w:eastAsia="zh-CN"/>
        </w:rPr>
        <w:t>2</w:t>
      </w:r>
      <w:r>
        <w:rPr>
          <w:rFonts w:hint="eastAsia" w:ascii="宋体" w:hAnsi="宋体" w:eastAsia="宋体" w:cs="宋体"/>
          <w:sz w:val="32"/>
          <w:szCs w:val="32"/>
          <w:u w:val="none"/>
        </w:rPr>
        <w:t>年中央水利发展资金需完成的绩效目标分解到具体实施单位，同时监督实施单位按时保质保量完成年度实施任务。</w:t>
      </w:r>
      <w:r>
        <w:rPr>
          <w:rFonts w:hint="eastAsia" w:ascii="宋体" w:hAnsi="宋体" w:eastAsia="宋体" w:cs="宋体"/>
          <w:sz w:val="32"/>
          <w:u w:val="none"/>
        </w:rPr>
        <w:t>根据《</w:t>
      </w:r>
      <w:r>
        <w:rPr>
          <w:rFonts w:hint="eastAsia" w:ascii="宋体" w:hAnsi="宋体" w:eastAsia="宋体" w:cs="宋体"/>
          <w:bCs/>
          <w:spacing w:val="16"/>
          <w:sz w:val="32"/>
          <w:szCs w:val="32"/>
          <w:u w:val="none"/>
        </w:rPr>
        <w:t>广东省202</w:t>
      </w:r>
      <w:r>
        <w:rPr>
          <w:rFonts w:hint="eastAsia" w:ascii="宋体" w:hAnsi="宋体" w:eastAsia="宋体" w:cs="宋体"/>
          <w:bCs/>
          <w:spacing w:val="16"/>
          <w:sz w:val="32"/>
          <w:szCs w:val="32"/>
          <w:u w:val="none"/>
          <w:lang w:val="en-US" w:eastAsia="zh-CN"/>
        </w:rPr>
        <w:t>2</w:t>
      </w:r>
      <w:r>
        <w:rPr>
          <w:rFonts w:hint="eastAsia" w:ascii="宋体" w:hAnsi="宋体" w:eastAsia="宋体" w:cs="宋体"/>
          <w:bCs/>
          <w:spacing w:val="16"/>
          <w:sz w:val="32"/>
          <w:szCs w:val="32"/>
          <w:u w:val="none"/>
        </w:rPr>
        <w:t>年度中央水利发展资金绩效评价工作方案</w:t>
      </w:r>
      <w:r>
        <w:rPr>
          <w:rFonts w:hint="eastAsia" w:ascii="宋体" w:hAnsi="宋体" w:eastAsia="宋体" w:cs="宋体"/>
          <w:sz w:val="32"/>
          <w:u w:val="none"/>
        </w:rPr>
        <w:t>》和市水利局的工作布置开展绩效自评工作，并严格按市要求的时间节点完成和上报自评材料</w:t>
      </w:r>
      <w:r>
        <w:rPr>
          <w:rFonts w:hint="eastAsia" w:ascii="宋体" w:hAnsi="宋体" w:eastAsia="宋体" w:cs="宋体"/>
          <w:sz w:val="32"/>
          <w:szCs w:val="32"/>
          <w:u w:val="none"/>
        </w:rPr>
        <w:t>。</w:t>
      </w:r>
    </w:p>
    <w:p>
      <w:pPr>
        <w:ind w:firstLine="640"/>
        <w:rPr>
          <w:rFonts w:hint="eastAsia" w:ascii="宋体" w:hAnsi="宋体" w:eastAsia="宋体" w:cs="宋体"/>
          <w:sz w:val="32"/>
          <w:szCs w:val="32"/>
          <w:u w:val="none"/>
        </w:rPr>
      </w:pPr>
      <w:r>
        <w:rPr>
          <w:rFonts w:hint="eastAsia" w:ascii="宋体" w:hAnsi="宋体" w:eastAsia="宋体" w:cs="宋体"/>
          <w:sz w:val="32"/>
          <w:szCs w:val="32"/>
          <w:u w:val="none"/>
        </w:rPr>
        <w:t>项目实施中能按局规定的相关管理制度认真组织落实，以对人民群众高度负责的态度，加强组织领导，加大工作力度，层层压实责任，切实加强基础设施建设项目管理，不断提高基础设施工程质量，确保工程安全。</w:t>
      </w:r>
    </w:p>
    <w:p>
      <w:pPr>
        <w:pStyle w:val="4"/>
        <w:ind w:firstLine="643"/>
        <w:rPr>
          <w:rFonts w:eastAsia="楷体_GB2312" w:cs="Times New Roman"/>
          <w:b/>
          <w:bCs w:val="0"/>
          <w:sz w:val="32"/>
          <w:u w:val="none"/>
        </w:rPr>
      </w:pPr>
      <w:r>
        <w:rPr>
          <w:rFonts w:hint="eastAsia" w:eastAsia="楷体_GB2312" w:cs="Times New Roman"/>
          <w:b/>
          <w:bCs w:val="0"/>
          <w:sz w:val="32"/>
          <w:u w:val="none"/>
        </w:rPr>
        <w:t>（三）产出指标完成情况分析</w:t>
      </w:r>
    </w:p>
    <w:p>
      <w:pPr>
        <w:ind w:firstLine="640"/>
        <w:outlineLvl w:val="2"/>
        <w:rPr>
          <w:rFonts w:hint="eastAsia" w:ascii="宋体" w:hAnsi="宋体" w:eastAsia="宋体" w:cs="宋体"/>
          <w:sz w:val="32"/>
          <w:szCs w:val="32"/>
          <w:u w:val="none"/>
        </w:rPr>
      </w:pPr>
      <w:r>
        <w:rPr>
          <w:rFonts w:hint="eastAsia" w:ascii="宋体" w:hAnsi="宋体" w:eastAsia="宋体" w:cs="宋体"/>
          <w:sz w:val="32"/>
          <w:szCs w:val="32"/>
          <w:u w:val="none"/>
        </w:rPr>
        <w:t>1.项目数量指标</w:t>
      </w:r>
    </w:p>
    <w:p>
      <w:pPr>
        <w:pStyle w:val="13"/>
        <w:spacing w:line="360" w:lineRule="auto"/>
        <w:ind w:firstLine="640" w:firstLineChars="200"/>
        <w:jc w:val="both"/>
        <w:rPr>
          <w:rFonts w:hint="eastAsia" w:ascii="宋体" w:hAnsi="宋体" w:eastAsia="宋体" w:cs="宋体"/>
          <w:sz w:val="32"/>
          <w:szCs w:val="32"/>
          <w:u w:val="none"/>
        </w:rPr>
      </w:pPr>
      <w:r>
        <w:rPr>
          <w:rFonts w:hint="eastAsia" w:ascii="宋体" w:hAnsi="宋体" w:eastAsia="宋体" w:cs="宋体"/>
          <w:color w:val="auto"/>
          <w:kern w:val="2"/>
          <w:sz w:val="32"/>
          <w:szCs w:val="32"/>
          <w:u w:val="none"/>
        </w:rPr>
        <w:t>2022年度，</w:t>
      </w:r>
      <w:bookmarkStart w:id="50" w:name="BOOK_三31市县"/>
      <w:r>
        <w:rPr>
          <w:rFonts w:hint="eastAsia" w:ascii="宋体" w:hAnsi="宋体" w:eastAsia="宋体" w:cs="宋体"/>
          <w:color w:val="auto"/>
          <w:kern w:val="2"/>
          <w:sz w:val="32"/>
          <w:szCs w:val="32"/>
          <w:u w:val="none"/>
        </w:rPr>
        <w:t>揭阳市揭东区</w:t>
      </w:r>
      <w:bookmarkEnd w:id="50"/>
      <w:r>
        <w:rPr>
          <w:rFonts w:hint="eastAsia" w:ascii="宋体" w:hAnsi="宋体" w:eastAsia="宋体" w:cs="宋体"/>
          <w:color w:val="auto"/>
          <w:kern w:val="2"/>
          <w:sz w:val="32"/>
          <w:szCs w:val="32"/>
          <w:u w:val="none"/>
        </w:rPr>
        <w:t>水利发展资金数量指标为：</w:t>
      </w:r>
      <w:r>
        <w:rPr>
          <w:rFonts w:hint="eastAsia" w:ascii="宋体" w:hAnsi="宋体" w:eastAsia="宋体" w:cs="宋体"/>
          <w:sz w:val="32"/>
          <w:szCs w:val="32"/>
          <w:u w:val="none"/>
        </w:rPr>
        <w:t>实施小型水库雨水情测报和大坝安全监测能力提升项目数</w:t>
      </w:r>
      <w:bookmarkStart w:id="51" w:name="BOOK_三31实施小型水库雨水情测报和大坝安全监测能力提升项目数"/>
      <w:r>
        <w:rPr>
          <w:rFonts w:hint="eastAsia" w:ascii="宋体" w:hAnsi="宋体" w:eastAsia="宋体" w:cs="宋体"/>
          <w:sz w:val="32"/>
          <w:szCs w:val="32"/>
          <w:u w:val="none"/>
        </w:rPr>
        <w:t>1.00</w:t>
      </w:r>
      <w:bookmarkEnd w:id="51"/>
      <w:r>
        <w:rPr>
          <w:rFonts w:hint="eastAsia" w:ascii="宋体" w:hAnsi="宋体" w:eastAsia="宋体" w:cs="宋体"/>
          <w:sz w:val="32"/>
          <w:szCs w:val="32"/>
          <w:u w:val="none"/>
        </w:rPr>
        <w:t>个、中型灌区节水配套改造面积</w:t>
      </w:r>
      <w:bookmarkStart w:id="52" w:name="BOOK_三31中型灌区节水配套改造面积"/>
      <w:r>
        <w:rPr>
          <w:rFonts w:hint="eastAsia" w:ascii="宋体" w:hAnsi="宋体" w:eastAsia="宋体" w:cs="宋体"/>
          <w:sz w:val="32"/>
          <w:szCs w:val="32"/>
          <w:u w:val="none"/>
        </w:rPr>
        <w:t>1.84</w:t>
      </w:r>
      <w:bookmarkEnd w:id="52"/>
      <w:r>
        <w:rPr>
          <w:rFonts w:hint="eastAsia" w:ascii="宋体" w:hAnsi="宋体" w:eastAsia="宋体" w:cs="宋体"/>
          <w:sz w:val="32"/>
          <w:szCs w:val="32"/>
          <w:u w:val="none"/>
        </w:rPr>
        <w:t>万亩、新增农业水价综合改革面积</w:t>
      </w:r>
      <w:bookmarkStart w:id="53" w:name="BOOK_三31新增农业水价综合改革面积"/>
      <w:r>
        <w:rPr>
          <w:rFonts w:hint="eastAsia" w:ascii="宋体" w:hAnsi="宋体" w:eastAsia="宋体" w:cs="宋体"/>
          <w:sz w:val="32"/>
          <w:szCs w:val="32"/>
          <w:u w:val="none"/>
        </w:rPr>
        <w:t>5.98</w:t>
      </w:r>
      <w:bookmarkEnd w:id="53"/>
      <w:r>
        <w:rPr>
          <w:rFonts w:hint="eastAsia" w:ascii="宋体" w:hAnsi="宋体" w:eastAsia="宋体" w:cs="宋体"/>
          <w:sz w:val="32"/>
          <w:szCs w:val="32"/>
          <w:u w:val="none"/>
        </w:rPr>
        <w:t>万亩、小型水库工程维修养护</w:t>
      </w:r>
      <w:bookmarkStart w:id="54" w:name="BOOK_三31小型水库工程维修养护"/>
      <w:r>
        <w:rPr>
          <w:rFonts w:hint="eastAsia" w:ascii="宋体" w:hAnsi="宋体" w:eastAsia="宋体" w:cs="宋体"/>
          <w:sz w:val="32"/>
          <w:szCs w:val="32"/>
          <w:u w:val="none"/>
        </w:rPr>
        <w:t>13.00</w:t>
      </w:r>
      <w:bookmarkEnd w:id="54"/>
      <w:r>
        <w:rPr>
          <w:rFonts w:hint="eastAsia" w:ascii="宋体" w:hAnsi="宋体" w:eastAsia="宋体" w:cs="宋体"/>
          <w:sz w:val="32"/>
          <w:szCs w:val="32"/>
          <w:u w:val="none"/>
        </w:rPr>
        <w:t>座。</w:t>
      </w:r>
    </w:p>
    <w:p>
      <w:pPr>
        <w:pStyle w:val="13"/>
        <w:spacing w:line="360" w:lineRule="auto"/>
        <w:ind w:firstLine="640" w:firstLineChars="200"/>
        <w:jc w:val="both"/>
        <w:rPr>
          <w:rFonts w:hint="eastAsia" w:ascii="宋体" w:hAnsi="宋体" w:eastAsia="宋体" w:cs="宋体"/>
          <w:color w:val="auto"/>
          <w:kern w:val="2"/>
          <w:sz w:val="32"/>
          <w:szCs w:val="32"/>
          <w:u w:val="none"/>
        </w:rPr>
      </w:pPr>
      <w:r>
        <w:rPr>
          <w:rFonts w:hint="eastAsia" w:ascii="宋体" w:hAnsi="宋体" w:eastAsia="宋体" w:cs="宋体"/>
          <w:color w:val="auto"/>
          <w:sz w:val="32"/>
          <w:szCs w:val="32"/>
          <w:u w:val="none"/>
        </w:rPr>
        <w:t>截至2023年6月底，实际完成小型水库雨水情测报和大坝安全监测能力提升项目数</w:t>
      </w:r>
      <w:bookmarkStart w:id="55" w:name="BOOK_三31安全监测能力提升项目数2023"/>
      <w:r>
        <w:rPr>
          <w:rFonts w:hint="eastAsia" w:ascii="宋体" w:hAnsi="宋体" w:eastAsia="宋体" w:cs="宋体"/>
          <w:sz w:val="32"/>
          <w:szCs w:val="32"/>
          <w:u w:val="none"/>
        </w:rPr>
        <w:t>1.00</w:t>
      </w:r>
      <w:bookmarkEnd w:id="55"/>
      <w:r>
        <w:rPr>
          <w:rFonts w:hint="eastAsia" w:ascii="宋体" w:hAnsi="宋体" w:eastAsia="宋体" w:cs="宋体"/>
          <w:sz w:val="32"/>
          <w:szCs w:val="32"/>
          <w:u w:val="none"/>
        </w:rPr>
        <w:t>个、实施县域节水型社会达标建设项目</w:t>
      </w:r>
      <w:bookmarkStart w:id="56" w:name="BOOK_三31实施县域节水型社会达标建设项目2023"/>
      <w:r>
        <w:rPr>
          <w:rFonts w:hint="eastAsia" w:ascii="宋体" w:hAnsi="宋体" w:eastAsia="宋体" w:cs="宋体"/>
          <w:sz w:val="32"/>
          <w:szCs w:val="32"/>
          <w:u w:val="none"/>
        </w:rPr>
        <w:t>1.84</w:t>
      </w:r>
      <w:bookmarkEnd w:id="56"/>
      <w:r>
        <w:rPr>
          <w:rFonts w:hint="eastAsia" w:ascii="宋体" w:hAnsi="宋体" w:eastAsia="宋体" w:cs="宋体"/>
          <w:sz w:val="32"/>
          <w:szCs w:val="32"/>
          <w:u w:val="none"/>
        </w:rPr>
        <w:t>个、中型灌区节水配套改造面积</w:t>
      </w:r>
      <w:bookmarkStart w:id="57" w:name="BOOK_三31中型灌区节水配套改造面积2023"/>
      <w:r>
        <w:rPr>
          <w:rFonts w:hint="eastAsia" w:ascii="宋体" w:hAnsi="宋体" w:eastAsia="宋体" w:cs="宋体"/>
          <w:sz w:val="32"/>
          <w:szCs w:val="32"/>
          <w:u w:val="none"/>
        </w:rPr>
        <w:t>5.98</w:t>
      </w:r>
      <w:bookmarkEnd w:id="57"/>
      <w:r>
        <w:rPr>
          <w:rFonts w:hint="eastAsia" w:ascii="宋体" w:hAnsi="宋体" w:eastAsia="宋体" w:cs="宋体"/>
          <w:sz w:val="32"/>
          <w:szCs w:val="32"/>
          <w:u w:val="none"/>
        </w:rPr>
        <w:t>万亩、小型水库工程维修养护</w:t>
      </w:r>
      <w:bookmarkStart w:id="58" w:name="BOOK_三31小型水库工程维修养护2023"/>
      <w:r>
        <w:rPr>
          <w:rFonts w:hint="eastAsia" w:ascii="宋体" w:hAnsi="宋体" w:eastAsia="宋体" w:cs="宋体"/>
          <w:sz w:val="32"/>
          <w:szCs w:val="32"/>
          <w:u w:val="none"/>
        </w:rPr>
        <w:t>13.00</w:t>
      </w:r>
      <w:bookmarkEnd w:id="58"/>
      <w:r>
        <w:rPr>
          <w:rFonts w:hint="eastAsia" w:ascii="宋体" w:hAnsi="宋体" w:eastAsia="宋体" w:cs="宋体"/>
          <w:sz w:val="32"/>
          <w:szCs w:val="32"/>
          <w:u w:val="none"/>
        </w:rPr>
        <w:t>座</w:t>
      </w:r>
      <w:r>
        <w:rPr>
          <w:rFonts w:hint="eastAsia" w:ascii="宋体" w:hAnsi="宋体" w:eastAsia="宋体" w:cs="宋体"/>
          <w:color w:val="auto"/>
          <w:kern w:val="2"/>
          <w:sz w:val="32"/>
          <w:szCs w:val="32"/>
          <w:u w:val="none"/>
        </w:rPr>
        <w:t>。</w:t>
      </w:r>
    </w:p>
    <w:p>
      <w:pPr>
        <w:ind w:firstLine="640"/>
        <w:outlineLvl w:val="2"/>
        <w:rPr>
          <w:rFonts w:hint="eastAsia" w:ascii="宋体" w:hAnsi="宋体" w:eastAsia="宋体" w:cs="宋体"/>
          <w:sz w:val="32"/>
          <w:szCs w:val="32"/>
          <w:u w:val="none"/>
        </w:rPr>
      </w:pPr>
      <w:r>
        <w:rPr>
          <w:rFonts w:hint="eastAsia" w:ascii="宋体" w:hAnsi="宋体" w:eastAsia="宋体" w:cs="宋体"/>
          <w:sz w:val="32"/>
          <w:szCs w:val="32"/>
          <w:u w:val="none"/>
        </w:rPr>
        <w:t>2.项目质量指标</w:t>
      </w:r>
    </w:p>
    <w:p>
      <w:pPr>
        <w:pStyle w:val="13"/>
        <w:spacing w:line="360" w:lineRule="auto"/>
        <w:ind w:firstLine="640" w:firstLineChars="200"/>
        <w:jc w:val="both"/>
        <w:rPr>
          <w:rFonts w:hint="eastAsia" w:ascii="宋体" w:hAnsi="宋体" w:eastAsia="宋体" w:cs="宋体"/>
          <w:color w:val="auto"/>
          <w:kern w:val="2"/>
          <w:sz w:val="32"/>
          <w:szCs w:val="32"/>
          <w:u w:val="none"/>
        </w:rPr>
      </w:pPr>
      <w:r>
        <w:rPr>
          <w:rFonts w:hint="eastAsia" w:ascii="宋体" w:hAnsi="宋体" w:eastAsia="宋体" w:cs="宋体"/>
          <w:sz w:val="32"/>
          <w:szCs w:val="32"/>
          <w:u w:val="none"/>
        </w:rPr>
        <w:t>根据工程项目完工验收资料显示，截止2023年6月底，项目初步验收率为</w:t>
      </w:r>
      <w:bookmarkStart w:id="59" w:name="BOOK_三32项目初步验收率2023"/>
      <w:r>
        <w:rPr>
          <w:rFonts w:hint="eastAsia" w:ascii="宋体" w:hAnsi="宋体" w:eastAsia="宋体" w:cs="宋体"/>
          <w:sz w:val="32"/>
          <w:szCs w:val="32"/>
          <w:u w:val="none"/>
        </w:rPr>
        <w:t>100</w:t>
      </w:r>
      <w:bookmarkEnd w:id="59"/>
      <w:r>
        <w:rPr>
          <w:rFonts w:hint="eastAsia" w:ascii="宋体" w:hAnsi="宋体" w:eastAsia="宋体" w:cs="宋体"/>
          <w:sz w:val="32"/>
          <w:szCs w:val="32"/>
          <w:u w:val="none"/>
        </w:rPr>
        <w:t>%，工程验收合格率为</w:t>
      </w:r>
      <w:bookmarkStart w:id="60" w:name="BOOK_三32工程验收合格率"/>
      <w:r>
        <w:rPr>
          <w:rFonts w:hint="eastAsia" w:ascii="宋体" w:hAnsi="宋体" w:eastAsia="宋体" w:cs="宋体"/>
          <w:sz w:val="32"/>
          <w:szCs w:val="32"/>
          <w:u w:val="none"/>
        </w:rPr>
        <w:t>100</w:t>
      </w:r>
      <w:bookmarkEnd w:id="60"/>
      <w:r>
        <w:rPr>
          <w:rFonts w:hint="eastAsia" w:ascii="宋体" w:hAnsi="宋体" w:eastAsia="宋体" w:cs="宋体"/>
          <w:sz w:val="32"/>
          <w:szCs w:val="32"/>
          <w:u w:val="none"/>
        </w:rPr>
        <w:t>%，已建工程未发现工程质量问题。</w:t>
      </w:r>
    </w:p>
    <w:p>
      <w:pPr>
        <w:ind w:firstLine="640"/>
        <w:outlineLvl w:val="2"/>
        <w:rPr>
          <w:rFonts w:hint="eastAsia" w:ascii="宋体" w:hAnsi="宋体" w:eastAsia="宋体" w:cs="宋体"/>
          <w:sz w:val="32"/>
          <w:szCs w:val="32"/>
          <w:u w:val="none"/>
        </w:rPr>
      </w:pPr>
      <w:r>
        <w:rPr>
          <w:rFonts w:hint="eastAsia" w:ascii="宋体" w:hAnsi="宋体" w:eastAsia="宋体" w:cs="宋体"/>
          <w:sz w:val="32"/>
          <w:szCs w:val="32"/>
          <w:u w:val="none"/>
        </w:rPr>
        <w:t>3.项目时效指标</w:t>
      </w:r>
    </w:p>
    <w:p>
      <w:pPr>
        <w:ind w:firstLine="0" w:firstLineChars="0"/>
        <w:jc w:val="center"/>
        <w:rPr>
          <w:rFonts w:hint="eastAsia" w:ascii="宋体" w:hAnsi="宋体" w:eastAsia="宋体" w:cs="宋体"/>
          <w:sz w:val="32"/>
          <w:szCs w:val="32"/>
          <w:u w:val="none"/>
        </w:rPr>
      </w:pPr>
      <w:r>
        <w:rPr>
          <w:rFonts w:hint="eastAsia" w:ascii="宋体" w:hAnsi="宋体" w:eastAsia="宋体" w:cs="宋体"/>
          <w:color w:val="auto"/>
          <w:kern w:val="2"/>
          <w:sz w:val="32"/>
          <w:szCs w:val="32"/>
          <w:u w:val="none"/>
        </w:rPr>
        <w:t>截至2023年6月底，项目开工</w:t>
      </w:r>
      <w:bookmarkStart w:id="61" w:name="BOOK_三33项目开工"/>
      <w:r>
        <w:rPr>
          <w:rFonts w:hint="eastAsia" w:ascii="宋体" w:hAnsi="宋体" w:eastAsia="宋体" w:cs="宋体"/>
          <w:sz w:val="32"/>
          <w:szCs w:val="32"/>
          <w:u w:val="none"/>
        </w:rPr>
        <w:t>4.00</w:t>
      </w:r>
      <w:bookmarkEnd w:id="61"/>
      <w:r>
        <w:rPr>
          <w:rFonts w:hint="eastAsia" w:ascii="宋体" w:hAnsi="宋体" w:eastAsia="宋体" w:cs="宋体"/>
          <w:sz w:val="32"/>
          <w:szCs w:val="32"/>
          <w:u w:val="none"/>
        </w:rPr>
        <w:t>个</w:t>
      </w:r>
      <w:r>
        <w:rPr>
          <w:rFonts w:hint="eastAsia" w:ascii="宋体" w:hAnsi="宋体" w:eastAsia="宋体" w:cs="宋体"/>
          <w:color w:val="auto"/>
          <w:kern w:val="2"/>
          <w:sz w:val="32"/>
          <w:szCs w:val="32"/>
          <w:u w:val="none"/>
        </w:rPr>
        <w:t>、完工</w:t>
      </w:r>
      <w:bookmarkStart w:id="62" w:name="BOOK_三33完工"/>
      <w:r>
        <w:rPr>
          <w:rFonts w:hint="eastAsia" w:ascii="宋体" w:hAnsi="宋体" w:eastAsia="宋体" w:cs="宋体"/>
          <w:sz w:val="32"/>
          <w:szCs w:val="32"/>
          <w:u w:val="none"/>
        </w:rPr>
        <w:t>4.00</w:t>
      </w:r>
      <w:bookmarkEnd w:id="62"/>
      <w:r>
        <w:rPr>
          <w:rFonts w:hint="eastAsia" w:ascii="宋体" w:hAnsi="宋体" w:eastAsia="宋体" w:cs="宋体"/>
          <w:sz w:val="32"/>
          <w:szCs w:val="32"/>
          <w:u w:val="none"/>
        </w:rPr>
        <w:t>个、</w:t>
      </w:r>
      <w:r>
        <w:rPr>
          <w:rFonts w:hint="eastAsia" w:ascii="宋体" w:hAnsi="宋体" w:eastAsia="宋体" w:cs="宋体"/>
          <w:color w:val="auto"/>
          <w:kern w:val="2"/>
          <w:sz w:val="32"/>
          <w:szCs w:val="32"/>
          <w:u w:val="none"/>
        </w:rPr>
        <w:t>验收</w:t>
      </w:r>
      <w:bookmarkStart w:id="63" w:name="BOOK_三33验收"/>
      <w:r>
        <w:rPr>
          <w:rFonts w:hint="eastAsia" w:ascii="宋体" w:hAnsi="宋体" w:eastAsia="宋体" w:cs="宋体"/>
          <w:sz w:val="32"/>
          <w:szCs w:val="32"/>
          <w:u w:val="none"/>
        </w:rPr>
        <w:t>4.00</w:t>
      </w:r>
      <w:bookmarkEnd w:id="63"/>
      <w:r>
        <w:rPr>
          <w:rFonts w:hint="eastAsia" w:ascii="宋体" w:hAnsi="宋体" w:eastAsia="宋体" w:cs="宋体"/>
          <w:sz w:val="32"/>
          <w:szCs w:val="32"/>
          <w:u w:val="none"/>
        </w:rPr>
        <w:t>个、验收合格</w:t>
      </w:r>
      <w:bookmarkStart w:id="64" w:name="BOOK_三33验收合格"/>
      <w:r>
        <w:rPr>
          <w:rFonts w:hint="eastAsia" w:ascii="宋体" w:hAnsi="宋体" w:eastAsia="宋体" w:cs="宋体"/>
          <w:sz w:val="32"/>
          <w:szCs w:val="32"/>
          <w:u w:val="none"/>
        </w:rPr>
        <w:t>4.00</w:t>
      </w:r>
      <w:bookmarkEnd w:id="64"/>
      <w:r>
        <w:rPr>
          <w:rFonts w:hint="eastAsia" w:ascii="宋体" w:hAnsi="宋体" w:eastAsia="宋体" w:cs="宋体"/>
          <w:sz w:val="32"/>
          <w:szCs w:val="32"/>
          <w:u w:val="none"/>
        </w:rPr>
        <w:t>个，完工率</w:t>
      </w:r>
      <w:bookmarkStart w:id="65" w:name="BOOK_三33完工率"/>
      <w:r>
        <w:rPr>
          <w:rFonts w:hint="eastAsia" w:ascii="宋体" w:hAnsi="宋体" w:eastAsia="宋体" w:cs="宋体"/>
          <w:sz w:val="32"/>
          <w:szCs w:val="32"/>
          <w:u w:val="none"/>
        </w:rPr>
        <w:t>100</w:t>
      </w:r>
      <w:bookmarkEnd w:id="65"/>
      <w:r>
        <w:rPr>
          <w:rFonts w:hint="eastAsia" w:ascii="宋体" w:hAnsi="宋体" w:eastAsia="宋体" w:cs="宋体"/>
          <w:sz w:val="32"/>
          <w:szCs w:val="32"/>
          <w:u w:val="none"/>
        </w:rPr>
        <w:t>%、验收率</w:t>
      </w:r>
      <w:bookmarkStart w:id="66" w:name="BOOK_三33验收率"/>
      <w:r>
        <w:rPr>
          <w:rFonts w:hint="eastAsia" w:ascii="宋体" w:hAnsi="宋体" w:eastAsia="宋体" w:cs="宋体"/>
          <w:sz w:val="32"/>
          <w:szCs w:val="32"/>
          <w:u w:val="none"/>
        </w:rPr>
        <w:t>100</w:t>
      </w:r>
      <w:bookmarkEnd w:id="66"/>
      <w:r>
        <w:rPr>
          <w:rFonts w:hint="eastAsia" w:ascii="宋体" w:hAnsi="宋体" w:eastAsia="宋体" w:cs="宋体"/>
          <w:sz w:val="32"/>
          <w:szCs w:val="32"/>
          <w:u w:val="none"/>
        </w:rPr>
        <w:t>%。</w:t>
      </w:r>
      <w:bookmarkStart w:id="67" w:name="BOOK_三33表32022年度水利发展资金项目实施情况表" w:colFirst="0" w:colLast="7"/>
    </w:p>
    <w:p>
      <w:pPr>
        <w:pStyle w:val="2"/>
        <w:rPr>
          <w:rFonts w:hint="eastAsia" w:ascii="宋体" w:hAnsi="宋体" w:eastAsia="宋体" w:cs="宋体"/>
          <w:sz w:val="32"/>
          <w:szCs w:val="32"/>
          <w:u w:val="none"/>
        </w:rPr>
      </w:pP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530"/>
        <w:gridCol w:w="1531"/>
        <w:gridCol w:w="1531"/>
        <w:gridCol w:w="1531"/>
        <w:gridCol w:w="1531"/>
        <w:gridCol w:w="1959"/>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blHeader/>
        </w:trPr>
        <w:tc>
          <w:tcPr>
            <w:tcW w:w="14174" w:type="dxa"/>
            <w:gridSpan w:val="8"/>
            <w:vMerge w:val="restart"/>
            <w:tcBorders>
              <w:top w:val="nil"/>
              <w:left w:val="nil"/>
              <w:bottom w:val="nil"/>
              <w:right w:val="nil"/>
            </w:tcBorders>
            <w:vAlign w:val="center"/>
          </w:tcPr>
          <w:p>
            <w:pPr>
              <w:ind w:firstLine="522"/>
              <w:jc w:val="center"/>
            </w:pPr>
            <w:r>
              <w:rPr>
                <w:rFonts w:ascii="黑体" w:hAnsi="黑体" w:eastAsia="黑体" w:cs="黑体"/>
                <w:b/>
                <w:sz w:val="26"/>
              </w:rPr>
              <w:t>表3  2022年度水利发展资金项目实施情况表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602" w:type="dxa"/>
            <w:vMerge w:val="restart"/>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分类</w:t>
            </w:r>
          </w:p>
        </w:tc>
        <w:tc>
          <w:tcPr>
            <w:tcW w:w="7654" w:type="dxa"/>
            <w:gridSpan w:val="5"/>
            <w:vMerge w:val="restart"/>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实施项目数（个）</w:t>
            </w:r>
          </w:p>
        </w:tc>
        <w:tc>
          <w:tcPr>
            <w:tcW w:w="1959" w:type="dxa"/>
            <w:vMerge w:val="restart"/>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项目完工率（%）</w:t>
            </w:r>
          </w:p>
        </w:tc>
        <w:tc>
          <w:tcPr>
            <w:tcW w:w="1959" w:type="dxa"/>
            <w:vMerge w:val="restart"/>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项目验收率（%）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2" w:type="dxa"/>
            <w:vMerge w:val="continue"/>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530"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总数</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项目开工</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项目完工</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完工验收</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验收合格</w:t>
            </w:r>
          </w:p>
        </w:tc>
        <w:tc>
          <w:tcPr>
            <w:tcW w:w="1959" w:type="dxa"/>
            <w:vMerge w:val="continue"/>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959" w:type="dxa"/>
            <w:vMerge w:val="continue"/>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2"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合计</w:t>
            </w:r>
          </w:p>
        </w:tc>
        <w:tc>
          <w:tcPr>
            <w:tcW w:w="1530"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4.00</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4.00</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4.00</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4.00</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4.00</w:t>
            </w:r>
          </w:p>
        </w:tc>
        <w:tc>
          <w:tcPr>
            <w:tcW w:w="1959"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c>
          <w:tcPr>
            <w:tcW w:w="1959"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2"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中小河流治理</w:t>
            </w:r>
          </w:p>
        </w:tc>
        <w:tc>
          <w:tcPr>
            <w:tcW w:w="1530"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2"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小型水库除险加固</w:t>
            </w:r>
          </w:p>
        </w:tc>
        <w:tc>
          <w:tcPr>
            <w:tcW w:w="1530"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2"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小型水库监测能力提升</w:t>
            </w:r>
          </w:p>
        </w:tc>
        <w:tc>
          <w:tcPr>
            <w:tcW w:w="1530"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1.00</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1.00</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1.00</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1.00</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1.00</w:t>
            </w:r>
          </w:p>
        </w:tc>
        <w:tc>
          <w:tcPr>
            <w:tcW w:w="1959"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c>
          <w:tcPr>
            <w:tcW w:w="1959"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2"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both"/>
            </w:pPr>
            <w:r>
              <w:rPr>
                <w:rFonts w:ascii="宋体" w:hAnsi="宋体" w:eastAsia="宋体" w:cs="宋体"/>
                <w:sz w:val="19"/>
              </w:rPr>
              <w:t>山洪灾害防治非工程措施</w:t>
            </w:r>
          </w:p>
        </w:tc>
        <w:tc>
          <w:tcPr>
            <w:tcW w:w="1530"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2"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山洪沟治理</w:t>
            </w:r>
          </w:p>
        </w:tc>
        <w:tc>
          <w:tcPr>
            <w:tcW w:w="1530"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2"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农村饮水工程维修养护</w:t>
            </w:r>
          </w:p>
        </w:tc>
        <w:tc>
          <w:tcPr>
            <w:tcW w:w="1530"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2"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山洪灾害防治非工程措施设施维修养护</w:t>
            </w:r>
          </w:p>
        </w:tc>
        <w:tc>
          <w:tcPr>
            <w:tcW w:w="1530"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602"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小型水库工程设施维修养护</w:t>
            </w:r>
          </w:p>
        </w:tc>
        <w:tc>
          <w:tcPr>
            <w:tcW w:w="1530"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1.00</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1.00</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1.00</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1.00</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1.00</w:t>
            </w:r>
          </w:p>
        </w:tc>
        <w:tc>
          <w:tcPr>
            <w:tcW w:w="1959"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c>
          <w:tcPr>
            <w:tcW w:w="1959"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602"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小型水库建设</w:t>
            </w:r>
          </w:p>
        </w:tc>
        <w:tc>
          <w:tcPr>
            <w:tcW w:w="1530"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2"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left"/>
            </w:pPr>
            <w:r>
              <w:rPr>
                <w:rFonts w:ascii="宋体" w:hAnsi="宋体" w:eastAsia="宋体" w:cs="宋体"/>
                <w:sz w:val="19"/>
              </w:rPr>
              <w:t>中型灌区节水配套改造等</w:t>
            </w:r>
          </w:p>
        </w:tc>
        <w:tc>
          <w:tcPr>
            <w:tcW w:w="1530"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1.00</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1.00</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1.00</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1.00</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1.00</w:t>
            </w:r>
          </w:p>
        </w:tc>
        <w:tc>
          <w:tcPr>
            <w:tcW w:w="1959"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c>
          <w:tcPr>
            <w:tcW w:w="1959"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2"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农业水价综合改革</w:t>
            </w:r>
          </w:p>
        </w:tc>
        <w:tc>
          <w:tcPr>
            <w:tcW w:w="1530"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1.00</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1.00</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1.00</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1.00</w:t>
            </w:r>
          </w:p>
        </w:tc>
        <w:tc>
          <w:tcPr>
            <w:tcW w:w="1531" w:type="dxa"/>
            <w:tcBorders>
              <w:top w:val="single" w:color="auto" w:sz="6" w:space="0"/>
              <w:left w:val="single" w:color="auto" w:sz="6" w:space="0"/>
              <w:bottom w:val="single" w:color="auto" w:sz="6" w:space="0"/>
              <w:right w:val="single" w:color="auto" w:sz="6" w:space="0"/>
            </w:tcBorders>
            <w:vAlign w:val="center"/>
          </w:tcPr>
          <w:p>
            <w:pPr>
              <w:ind w:firstLine="381"/>
              <w:jc w:val="right"/>
            </w:pPr>
            <w:r>
              <w:rPr>
                <w:rFonts w:ascii="宋体" w:hAnsi="宋体" w:eastAsia="宋体" w:cs="宋体"/>
                <w:b/>
                <w:sz w:val="19"/>
              </w:rPr>
              <w:t>1.00</w:t>
            </w:r>
          </w:p>
        </w:tc>
        <w:tc>
          <w:tcPr>
            <w:tcW w:w="1959"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c>
          <w:tcPr>
            <w:tcW w:w="1959" w:type="dxa"/>
            <w:tcBorders>
              <w:top w:val="single" w:color="auto" w:sz="6" w:space="0"/>
              <w:left w:val="single" w:color="auto" w:sz="6" w:space="0"/>
              <w:bottom w:val="single" w:color="auto" w:sz="6" w:space="0"/>
              <w:right w:val="single" w:color="auto" w:sz="6" w:space="0"/>
            </w:tcBorders>
            <w:vAlign w:val="center"/>
          </w:tcPr>
          <w:p>
            <w:pPr>
              <w:ind w:firstLine="381"/>
              <w:jc w:val="center"/>
            </w:pPr>
            <w:r>
              <w:rPr>
                <w:rFonts w:ascii="宋体" w:hAnsi="宋体" w:eastAsia="宋体" w:cs="宋体"/>
                <w:b/>
                <w:sz w:val="19"/>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2"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水资源管理</w:t>
            </w:r>
          </w:p>
        </w:tc>
        <w:tc>
          <w:tcPr>
            <w:tcW w:w="1530"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2602"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节约用水</w:t>
            </w:r>
          </w:p>
        </w:tc>
        <w:tc>
          <w:tcPr>
            <w:tcW w:w="1530"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2"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地下水超采区综合治理</w:t>
            </w:r>
          </w:p>
        </w:tc>
        <w:tc>
          <w:tcPr>
            <w:tcW w:w="1530"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2"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水土流失治理</w:t>
            </w:r>
          </w:p>
        </w:tc>
        <w:tc>
          <w:tcPr>
            <w:tcW w:w="1530"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2"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淤地坝除险加固</w:t>
            </w:r>
          </w:p>
        </w:tc>
        <w:tc>
          <w:tcPr>
            <w:tcW w:w="1530"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2"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幸福河湖建设</w:t>
            </w:r>
          </w:p>
        </w:tc>
        <w:tc>
          <w:tcPr>
            <w:tcW w:w="1530"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2602"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国务院河湖长制激励</w:t>
            </w:r>
          </w:p>
        </w:tc>
        <w:tc>
          <w:tcPr>
            <w:tcW w:w="1530"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jc w:val="right"/>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2602" w:type="dxa"/>
            <w:tcBorders>
              <w:top w:val="single" w:color="auto" w:sz="6" w:space="0"/>
              <w:left w:val="single" w:color="auto" w:sz="6" w:space="0"/>
              <w:bottom w:val="single" w:color="auto" w:sz="6" w:space="0"/>
              <w:right w:val="single" w:color="auto" w:sz="6" w:space="0"/>
            </w:tcBorders>
            <w:vAlign w:val="center"/>
          </w:tcPr>
          <w:p>
            <w:pPr>
              <w:ind w:firstLine="380"/>
              <w:jc w:val="center"/>
            </w:pPr>
            <w:r>
              <w:rPr>
                <w:rFonts w:ascii="宋体" w:hAnsi="宋体" w:eastAsia="宋体" w:cs="宋体"/>
                <w:sz w:val="19"/>
              </w:rPr>
              <w:t>水系连通及水美乡村建设试点县</w:t>
            </w:r>
          </w:p>
        </w:tc>
        <w:tc>
          <w:tcPr>
            <w:tcW w:w="1530" w:type="dxa"/>
            <w:tcBorders>
              <w:top w:val="single" w:color="auto" w:sz="6" w:space="0"/>
              <w:left w:val="single" w:color="auto" w:sz="6" w:space="0"/>
              <w:bottom w:val="single" w:color="auto" w:sz="6" w:space="0"/>
              <w:right w:val="single" w:color="auto" w:sz="6" w:space="0"/>
            </w:tcBorders>
            <w:vAlign w:val="center"/>
          </w:tcPr>
          <w:p>
            <w:pPr>
              <w:ind w:firstLine="560"/>
            </w:pPr>
          </w:p>
        </w:tc>
        <w:tc>
          <w:tcPr>
            <w:tcW w:w="1531" w:type="dxa"/>
            <w:tcBorders>
              <w:top w:val="single" w:color="auto" w:sz="6" w:space="0"/>
              <w:left w:val="single" w:color="auto" w:sz="6" w:space="0"/>
              <w:bottom w:val="single" w:color="auto" w:sz="6" w:space="0"/>
              <w:right w:val="single" w:color="auto" w:sz="6" w:space="0"/>
            </w:tcBorders>
            <w:vAlign w:val="center"/>
          </w:tc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pPr>
          </w:p>
        </w:tc>
        <w:tc>
          <w:tcPr>
            <w:tcW w:w="1531" w:type="dxa"/>
            <w:tcBorders>
              <w:top w:val="single" w:color="auto" w:sz="6" w:space="0"/>
              <w:left w:val="single" w:color="auto" w:sz="6" w:space="0"/>
              <w:bottom w:val="single" w:color="auto" w:sz="6" w:space="0"/>
              <w:right w:val="single" w:color="auto" w:sz="6" w:space="0"/>
            </w:tcBorders>
            <w:vAlign w:val="center"/>
          </w:tcPr>
          <w:p>
            <w:pPr>
              <w:ind w:firstLine="560"/>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pPr>
          </w:p>
        </w:tc>
        <w:tc>
          <w:tcPr>
            <w:tcW w:w="1959" w:type="dxa"/>
            <w:tcBorders>
              <w:top w:val="single" w:color="auto" w:sz="6" w:space="0"/>
              <w:left w:val="single" w:color="auto" w:sz="6" w:space="0"/>
              <w:bottom w:val="single" w:color="auto" w:sz="6" w:space="0"/>
              <w:right w:val="single" w:color="auto" w:sz="6" w:space="0"/>
            </w:tcBorders>
            <w:vAlign w:val="center"/>
          </w:tcPr>
          <w:p>
            <w:pPr>
              <w:ind w:firstLine="560"/>
            </w:pPr>
          </w:p>
        </w:tc>
      </w:tr>
      <w:bookmarkEnd w:id="67"/>
    </w:tbl>
    <w:p>
      <w:pPr>
        <w:ind w:firstLine="560"/>
      </w:pPr>
    </w:p>
    <w:p>
      <w:pPr>
        <w:ind w:firstLine="640"/>
        <w:outlineLvl w:val="2"/>
        <w:rPr>
          <w:rFonts w:cs="Times New Roman"/>
          <w:sz w:val="32"/>
        </w:rPr>
        <w:sectPr>
          <w:pgSz w:w="16838" w:h="11906" w:orient="landscape"/>
          <w:pgMar w:top="1797" w:right="1440" w:bottom="1797" w:left="1440" w:header="851" w:footer="851" w:gutter="0"/>
          <w:cols w:space="425" w:num="1"/>
          <w:docGrid w:type="linesAndChars" w:linePitch="381" w:charSpace="0"/>
        </w:sectPr>
      </w:pPr>
    </w:p>
    <w:p>
      <w:pPr>
        <w:ind w:firstLine="640"/>
        <w:outlineLvl w:val="2"/>
        <w:rPr>
          <w:rFonts w:hint="eastAsia" w:ascii="宋体" w:hAnsi="宋体" w:eastAsia="宋体" w:cs="宋体"/>
          <w:sz w:val="32"/>
          <w:szCs w:val="32"/>
        </w:rPr>
      </w:pPr>
      <w:r>
        <w:rPr>
          <w:rFonts w:hint="eastAsia" w:ascii="宋体" w:hAnsi="宋体" w:eastAsia="宋体" w:cs="宋体"/>
          <w:sz w:val="32"/>
          <w:szCs w:val="32"/>
        </w:rPr>
        <w:t>4.项目成本指标</w:t>
      </w:r>
    </w:p>
    <w:p>
      <w:p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highlight w:val="none"/>
        </w:rPr>
        <w:t>揭东区</w:t>
      </w: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个项目的实施是按照省市的要求结合揭东的实际情况开展的，</w:t>
      </w:r>
      <w:r>
        <w:rPr>
          <w:rFonts w:hint="eastAsia" w:ascii="宋体" w:hAnsi="宋体" w:eastAsia="宋体" w:cs="宋体"/>
          <w:sz w:val="32"/>
          <w:szCs w:val="32"/>
          <w:highlight w:val="none"/>
          <w:lang w:eastAsia="zh-CN"/>
        </w:rPr>
        <w:t>其中：</w:t>
      </w:r>
      <w:r>
        <w:rPr>
          <w:rFonts w:hint="eastAsia" w:ascii="宋体" w:hAnsi="宋体" w:eastAsia="宋体" w:cs="宋体"/>
          <w:sz w:val="32"/>
          <w:szCs w:val="32"/>
          <w:highlight w:val="none"/>
        </w:rPr>
        <w:t>揭东区2022年小型水库运行管护项目</w:t>
      </w:r>
      <w:r>
        <w:rPr>
          <w:rFonts w:hint="eastAsia" w:ascii="宋体" w:hAnsi="宋体" w:eastAsia="宋体" w:cs="宋体"/>
          <w:sz w:val="32"/>
          <w:szCs w:val="32"/>
          <w:highlight w:val="none"/>
          <w:lang w:eastAsia="zh-CN"/>
        </w:rPr>
        <w:t>计划投资</w:t>
      </w:r>
      <w:r>
        <w:rPr>
          <w:rFonts w:hint="eastAsia" w:ascii="宋体" w:hAnsi="宋体" w:eastAsia="宋体" w:cs="宋体"/>
          <w:sz w:val="32"/>
          <w:szCs w:val="32"/>
          <w:highlight w:val="none"/>
          <w:lang w:val="en-US" w:eastAsia="zh-CN"/>
        </w:rPr>
        <w:t>63.48万元，</w:t>
      </w:r>
      <w:r>
        <w:rPr>
          <w:rFonts w:hint="eastAsia" w:ascii="宋体" w:hAnsi="宋体" w:eastAsia="宋体" w:cs="宋体"/>
          <w:sz w:val="32"/>
          <w:szCs w:val="32"/>
          <w:highlight w:val="none"/>
        </w:rPr>
        <w:t>主要建设内容为大坝杂草杂物清除，排水沟淤物清除及修复</w:t>
      </w:r>
      <w:r>
        <w:rPr>
          <w:rFonts w:hint="eastAsia" w:ascii="宋体" w:hAnsi="宋体" w:eastAsia="宋体" w:cs="宋体"/>
          <w:sz w:val="32"/>
          <w:szCs w:val="32"/>
          <w:highlight w:val="none"/>
          <w:lang w:val="en-US" w:eastAsia="zh-CN"/>
        </w:rPr>
        <w:t>;揭东区水吼水库大坝安全监测能力提升项目计划投资57万元，主要建设内容为水库溢洪道视频监控系统，大坝渗流，渗压观测；</w:t>
      </w:r>
      <w:r>
        <w:rPr>
          <w:rFonts w:hint="eastAsia" w:ascii="宋体" w:hAnsi="宋体" w:eastAsia="宋体" w:cs="宋体"/>
          <w:b w:val="0"/>
          <w:bCs w:val="0"/>
          <w:sz w:val="32"/>
          <w:szCs w:val="32"/>
        </w:rPr>
        <w:t>揭阳市龙颈灌区揭东子项目续建配套与节水改造工程〈娥宫灌区）</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2022年度计划投资1893万元，年度</w:t>
      </w:r>
      <w:r>
        <w:rPr>
          <w:rFonts w:hint="eastAsia" w:ascii="宋体" w:hAnsi="宋体" w:eastAsia="宋体" w:cs="宋体"/>
          <w:sz w:val="32"/>
          <w:szCs w:val="32"/>
        </w:rPr>
        <w:t>工程主要建设内容为：改造娥宫灌区渠道总长度52. 046km</w:t>
      </w:r>
      <w:r>
        <w:rPr>
          <w:rFonts w:hint="eastAsia" w:ascii="宋体" w:hAnsi="宋体" w:eastAsia="宋体" w:cs="宋体"/>
          <w:sz w:val="32"/>
          <w:szCs w:val="32"/>
          <w:lang w:eastAsia="zh-CN"/>
        </w:rPr>
        <w:t>，</w:t>
      </w:r>
      <w:r>
        <w:rPr>
          <w:rFonts w:hint="eastAsia" w:ascii="宋体" w:hAnsi="宋体" w:eastAsia="宋体" w:cs="宋体"/>
          <w:sz w:val="32"/>
          <w:szCs w:val="32"/>
        </w:rPr>
        <w:t>更新改造渠系建筑物共194座</w:t>
      </w:r>
      <w:r>
        <w:rPr>
          <w:rFonts w:hint="eastAsia" w:ascii="宋体" w:hAnsi="宋体" w:eastAsia="宋体" w:cs="宋体"/>
          <w:sz w:val="32"/>
          <w:szCs w:val="32"/>
          <w:lang w:eastAsia="zh-CN"/>
        </w:rPr>
        <w:t>，</w:t>
      </w:r>
      <w:r>
        <w:rPr>
          <w:rFonts w:hint="eastAsia" w:ascii="宋体" w:hAnsi="宋体" w:eastAsia="宋体" w:cs="宋体"/>
          <w:sz w:val="32"/>
          <w:szCs w:val="32"/>
        </w:rPr>
        <w:t>重建灌区管理房770㎡</w:t>
      </w:r>
      <w:r>
        <w:rPr>
          <w:rFonts w:hint="eastAsia" w:ascii="宋体" w:hAnsi="宋体" w:eastAsia="宋体" w:cs="宋体"/>
          <w:sz w:val="32"/>
          <w:szCs w:val="32"/>
          <w:lang w:eastAsia="zh-CN"/>
        </w:rPr>
        <w:t>，</w:t>
      </w:r>
      <w:r>
        <w:rPr>
          <w:rFonts w:hint="eastAsia" w:ascii="宋体" w:hAnsi="宋体" w:eastAsia="宋体" w:cs="宋体"/>
          <w:sz w:val="32"/>
          <w:szCs w:val="32"/>
        </w:rPr>
        <w:t>配套灌区信息化工程建设</w:t>
      </w:r>
      <w:r>
        <w:rPr>
          <w:rFonts w:hint="eastAsia" w:ascii="宋体" w:hAnsi="宋体" w:eastAsia="宋体" w:cs="宋体"/>
          <w:sz w:val="32"/>
          <w:szCs w:val="32"/>
          <w:lang w:eastAsia="zh-CN"/>
        </w:rPr>
        <w:t>，</w:t>
      </w:r>
      <w:r>
        <w:rPr>
          <w:rFonts w:hint="eastAsia" w:ascii="宋体" w:hAnsi="宋体" w:eastAsia="宋体" w:cs="宋体"/>
          <w:sz w:val="32"/>
          <w:szCs w:val="32"/>
        </w:rPr>
        <w:t>相应配备水情观测、计量、信息自动采集和通讯、办公自动化等设备。治理</w:t>
      </w:r>
      <w:r>
        <w:rPr>
          <w:rFonts w:hint="eastAsia" w:ascii="宋体" w:hAnsi="宋体" w:eastAsia="宋体" w:cs="宋体"/>
          <w:sz w:val="32"/>
          <w:szCs w:val="32"/>
          <w:lang w:eastAsia="zh-CN"/>
        </w:rPr>
        <w:t>恢复节水</w:t>
      </w:r>
      <w:r>
        <w:rPr>
          <w:rFonts w:hint="eastAsia" w:ascii="宋体" w:hAnsi="宋体" w:eastAsia="宋体" w:cs="宋体"/>
          <w:sz w:val="32"/>
          <w:szCs w:val="32"/>
        </w:rPr>
        <w:t>灌溉面积</w:t>
      </w:r>
      <w:r>
        <w:rPr>
          <w:rFonts w:hint="eastAsia" w:ascii="宋体" w:hAnsi="宋体" w:eastAsia="宋体" w:cs="宋体"/>
          <w:sz w:val="32"/>
          <w:szCs w:val="32"/>
          <w:lang w:val="en-US" w:eastAsia="zh-CN"/>
        </w:rPr>
        <w:t>1.84</w:t>
      </w:r>
      <w:r>
        <w:rPr>
          <w:rFonts w:hint="eastAsia" w:ascii="宋体" w:hAnsi="宋体" w:eastAsia="宋体" w:cs="宋体"/>
          <w:sz w:val="32"/>
          <w:szCs w:val="32"/>
        </w:rPr>
        <w:t>万亩</w:t>
      </w:r>
      <w:r>
        <w:rPr>
          <w:rFonts w:hint="eastAsia" w:ascii="宋体" w:hAnsi="宋体" w:eastAsia="宋体" w:cs="宋体"/>
          <w:sz w:val="32"/>
          <w:szCs w:val="32"/>
          <w:lang w:eastAsia="zh-CN"/>
        </w:rPr>
        <w:t>；</w:t>
      </w:r>
      <w:r>
        <w:rPr>
          <w:rFonts w:hint="eastAsia" w:ascii="宋体" w:hAnsi="宋体" w:eastAsia="宋体" w:cs="宋体"/>
          <w:b w:val="0"/>
          <w:bCs w:val="0"/>
          <w:sz w:val="32"/>
          <w:szCs w:val="32"/>
        </w:rPr>
        <w:t>揭阳市龙颈灌区揭东子项目续建配套与节水改造工程〈娥宫灌区）及老虎陂、世德堂灌区农业水价综合改革项目</w:t>
      </w:r>
      <w:r>
        <w:rPr>
          <w:rFonts w:hint="eastAsia" w:ascii="宋体" w:hAnsi="宋体" w:eastAsia="宋体" w:cs="宋体"/>
          <w:b w:val="0"/>
          <w:bCs w:val="0"/>
          <w:sz w:val="32"/>
          <w:szCs w:val="32"/>
          <w:lang w:val="en-US" w:eastAsia="zh-CN"/>
        </w:rPr>
        <w:t xml:space="preserve"> ，计划投资36万元，</w:t>
      </w:r>
      <w:r>
        <w:rPr>
          <w:rFonts w:hint="eastAsia" w:ascii="宋体" w:hAnsi="宋体" w:eastAsia="宋体" w:cs="宋体"/>
          <w:sz w:val="32"/>
          <w:szCs w:val="32"/>
        </w:rPr>
        <w:t>由揭东区水利水电技术中心组织实施，内容主要包括农业水价综合改革实施方案的制定，计量设施完善安装，负责灌区农业用水节水精准补贴方案、用水协会制度建设及农业水权制度建设</w:t>
      </w:r>
      <w:r>
        <w:rPr>
          <w:rFonts w:hint="eastAsia" w:ascii="宋体" w:hAnsi="宋体" w:eastAsia="宋体" w:cs="宋体"/>
          <w:sz w:val="32"/>
          <w:szCs w:val="32"/>
          <w:lang w:eastAsia="zh-CN"/>
        </w:rPr>
        <w:t>，</w:t>
      </w:r>
      <w:r>
        <w:rPr>
          <w:rFonts w:hint="eastAsia" w:ascii="宋体" w:hAnsi="宋体" w:eastAsia="宋体" w:cs="宋体"/>
          <w:sz w:val="32"/>
          <w:szCs w:val="32"/>
        </w:rPr>
        <w:t>完成大中型灌区农业水价综合改革</w:t>
      </w:r>
      <w:r>
        <w:rPr>
          <w:rFonts w:hint="eastAsia" w:ascii="宋体" w:hAnsi="宋体" w:eastAsia="宋体" w:cs="宋体"/>
          <w:sz w:val="32"/>
          <w:szCs w:val="32"/>
          <w:lang w:val="en-US" w:eastAsia="zh-CN"/>
        </w:rPr>
        <w:t>5.98</w:t>
      </w:r>
      <w:r>
        <w:rPr>
          <w:rFonts w:hint="eastAsia" w:ascii="宋体" w:hAnsi="宋体" w:eastAsia="宋体" w:cs="宋体"/>
          <w:sz w:val="32"/>
          <w:szCs w:val="32"/>
        </w:rPr>
        <w:t>万亩。</w:t>
      </w:r>
    </w:p>
    <w:p>
      <w:pPr>
        <w:ind w:firstLine="640"/>
        <w:rPr>
          <w:rFonts w:hint="eastAsia" w:ascii="宋体" w:hAnsi="宋体" w:eastAsia="宋体" w:cs="宋体"/>
          <w:color w:val="auto"/>
          <w:kern w:val="2"/>
          <w:sz w:val="32"/>
          <w:szCs w:val="32"/>
          <w:u w:val="single"/>
        </w:rPr>
      </w:pP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个项均能严格按预算资金执行，通过加强项目成本预算管理，在采购中采用最低价得的原则将成本控制到最低价，使项目实际执行中不会超出概算，同时又能按上级安排的年度任务保质保量完成。</w:t>
      </w:r>
    </w:p>
    <w:p>
      <w:pPr>
        <w:pStyle w:val="4"/>
        <w:ind w:firstLine="643"/>
        <w:rPr>
          <w:rFonts w:eastAsia="楷体_GB2312" w:cs="Times New Roman"/>
          <w:b/>
          <w:bCs w:val="0"/>
          <w:sz w:val="32"/>
        </w:rPr>
      </w:pPr>
      <w:r>
        <w:rPr>
          <w:rFonts w:hint="eastAsia" w:eastAsia="楷体_GB2312" w:cs="Times New Roman"/>
          <w:b/>
          <w:bCs w:val="0"/>
          <w:sz w:val="32"/>
        </w:rPr>
        <w:t>（四）效益指标完成情况分析</w:t>
      </w:r>
    </w:p>
    <w:p>
      <w:pPr>
        <w:ind w:firstLine="640" w:firstLineChars="0"/>
        <w:outlineLvl w:val="2"/>
        <w:rPr>
          <w:rFonts w:hint="eastAsia" w:ascii="宋体" w:hAnsi="宋体" w:eastAsia="宋体" w:cs="宋体"/>
          <w:sz w:val="32"/>
          <w:szCs w:val="32"/>
          <w:u w:val="none"/>
        </w:rPr>
      </w:pPr>
      <w:r>
        <w:rPr>
          <w:rFonts w:hint="eastAsia" w:ascii="宋体" w:hAnsi="宋体" w:eastAsia="宋体" w:cs="宋体"/>
          <w:sz w:val="32"/>
          <w:szCs w:val="32"/>
          <w:u w:val="none"/>
        </w:rPr>
        <w:t>1.项目实施的经济效益分析</w:t>
      </w:r>
    </w:p>
    <w:p>
      <w:pPr>
        <w:ind w:firstLine="640"/>
        <w:rPr>
          <w:rFonts w:hint="eastAsia" w:ascii="宋体" w:hAnsi="宋体" w:eastAsia="宋体" w:cs="宋体"/>
          <w:sz w:val="32"/>
          <w:szCs w:val="32"/>
          <w:u w:val="none"/>
        </w:rPr>
      </w:pPr>
      <w:r>
        <w:rPr>
          <w:rFonts w:hint="eastAsia" w:ascii="宋体" w:hAnsi="宋体" w:eastAsia="宋体" w:cs="宋体"/>
          <w:sz w:val="32"/>
          <w:szCs w:val="32"/>
          <w:u w:val="none"/>
        </w:rPr>
        <w:t>批复的经济效益指标：新增、恢复灌溉面积</w:t>
      </w:r>
      <w:bookmarkStart w:id="68" w:name="BOOK_三41批复的经济效益指标恢复灌溉面积"/>
      <w:r>
        <w:rPr>
          <w:rFonts w:hint="eastAsia" w:ascii="宋体" w:hAnsi="宋体" w:eastAsia="宋体" w:cs="宋体"/>
          <w:sz w:val="32"/>
          <w:szCs w:val="32"/>
          <w:u w:val="none"/>
        </w:rPr>
        <w:t>1.83</w:t>
      </w:r>
      <w:bookmarkEnd w:id="68"/>
      <w:r>
        <w:rPr>
          <w:rFonts w:hint="eastAsia" w:ascii="宋体" w:hAnsi="宋体" w:eastAsia="宋体" w:cs="宋体"/>
          <w:sz w:val="32"/>
          <w:szCs w:val="32"/>
          <w:u w:val="none"/>
        </w:rPr>
        <w:t>万亩、改善灌溉面积</w:t>
      </w:r>
      <w:bookmarkStart w:id="69" w:name="BOOK_三41批复的经济效益指标改善灌溉面积"/>
      <w:r>
        <w:rPr>
          <w:rFonts w:hint="eastAsia" w:ascii="宋体" w:hAnsi="宋体" w:eastAsia="宋体" w:cs="宋体"/>
          <w:sz w:val="32"/>
          <w:szCs w:val="32"/>
          <w:u w:val="none"/>
        </w:rPr>
        <w:t>2.65</w:t>
      </w:r>
      <w:bookmarkEnd w:id="69"/>
      <w:r>
        <w:rPr>
          <w:rFonts w:hint="eastAsia" w:ascii="宋体" w:hAnsi="宋体" w:eastAsia="宋体" w:cs="宋体"/>
          <w:sz w:val="32"/>
          <w:szCs w:val="32"/>
          <w:u w:val="none"/>
        </w:rPr>
        <w:t>万亩、新增粮食综合生产能力</w:t>
      </w:r>
      <w:bookmarkStart w:id="70" w:name="BOOK_三41批复的经济效益指标新增粮食综合生产能力"/>
      <w:r>
        <w:rPr>
          <w:rFonts w:hint="eastAsia" w:ascii="宋体" w:hAnsi="宋体" w:eastAsia="宋体" w:cs="宋体"/>
          <w:sz w:val="32"/>
          <w:szCs w:val="32"/>
          <w:u w:val="none"/>
        </w:rPr>
        <w:t>779.00</w:t>
      </w:r>
      <w:bookmarkEnd w:id="70"/>
      <w:r>
        <w:rPr>
          <w:rFonts w:hint="eastAsia" w:ascii="宋体" w:hAnsi="宋体" w:eastAsia="宋体" w:cs="宋体"/>
          <w:sz w:val="32"/>
          <w:szCs w:val="32"/>
          <w:u w:val="none"/>
        </w:rPr>
        <w:t>万公斤、保护耕地面积</w:t>
      </w:r>
      <w:bookmarkStart w:id="71" w:name="BOOK_三41批复的经济效益指标保护耕地面积"/>
      <w:r>
        <w:rPr>
          <w:rFonts w:hint="eastAsia" w:ascii="宋体" w:hAnsi="宋体" w:eastAsia="宋体" w:cs="宋体"/>
          <w:sz w:val="32"/>
          <w:szCs w:val="32"/>
          <w:u w:val="none"/>
        </w:rPr>
        <w:t>4.48</w:t>
      </w:r>
      <w:bookmarkEnd w:id="71"/>
      <w:r>
        <w:rPr>
          <w:rFonts w:hint="eastAsia" w:ascii="宋体" w:hAnsi="宋体" w:eastAsia="宋体" w:cs="宋体"/>
          <w:sz w:val="32"/>
          <w:szCs w:val="32"/>
          <w:u w:val="none"/>
        </w:rPr>
        <w:t>万亩、取水量在线计量率提高比例</w:t>
      </w:r>
      <w:bookmarkStart w:id="72" w:name="BOOK_三41批复的经济效益指标取水量在线计量率提高比例"/>
      <w:r>
        <w:rPr>
          <w:rFonts w:hint="eastAsia" w:ascii="宋体" w:hAnsi="宋体" w:eastAsia="宋体" w:cs="宋体"/>
          <w:sz w:val="32"/>
          <w:szCs w:val="32"/>
          <w:u w:val="none"/>
        </w:rPr>
        <w:t>0</w:t>
      </w:r>
      <w:bookmarkEnd w:id="72"/>
      <w:r>
        <w:rPr>
          <w:rFonts w:hint="eastAsia" w:ascii="宋体" w:hAnsi="宋体" w:eastAsia="宋体" w:cs="宋体"/>
          <w:sz w:val="32"/>
          <w:szCs w:val="32"/>
          <w:u w:val="none"/>
        </w:rPr>
        <w:t>%、农业用水确权率≥</w:t>
      </w:r>
      <w:bookmarkStart w:id="73" w:name="BOOK_三41批复的经济效益指标农业用水确权率"/>
      <w:r>
        <w:rPr>
          <w:rFonts w:hint="eastAsia" w:ascii="宋体" w:hAnsi="宋体" w:eastAsia="宋体" w:cs="宋体"/>
          <w:sz w:val="32"/>
          <w:szCs w:val="32"/>
          <w:u w:val="none"/>
        </w:rPr>
        <w:t>80</w:t>
      </w:r>
      <w:bookmarkEnd w:id="73"/>
      <w:r>
        <w:rPr>
          <w:rFonts w:hint="eastAsia" w:ascii="宋体" w:hAnsi="宋体" w:eastAsia="宋体" w:cs="宋体"/>
          <w:sz w:val="32"/>
          <w:szCs w:val="32"/>
          <w:u w:val="none"/>
        </w:rPr>
        <w:t>%。</w:t>
      </w:r>
    </w:p>
    <w:p>
      <w:pPr>
        <w:ind w:left="0" w:leftChars="0" w:firstLine="640" w:firstLineChars="200"/>
        <w:rPr>
          <w:rFonts w:hint="eastAsia" w:ascii="宋体" w:hAnsi="宋体" w:eastAsia="宋体" w:cs="宋体"/>
          <w:color w:val="FF0000"/>
          <w:sz w:val="32"/>
          <w:szCs w:val="32"/>
          <w:u w:val="none"/>
        </w:rPr>
      </w:pPr>
      <w:r>
        <w:rPr>
          <w:rFonts w:hint="eastAsia" w:ascii="宋体" w:hAnsi="宋体" w:eastAsia="宋体" w:cs="宋体"/>
          <w:color w:val="auto"/>
          <w:sz w:val="32"/>
          <w:szCs w:val="32"/>
          <w:u w:val="none"/>
        </w:rPr>
        <w:t>通过实施</w:t>
      </w:r>
      <w:r>
        <w:rPr>
          <w:rFonts w:hint="eastAsia" w:ascii="宋体" w:hAnsi="宋体" w:eastAsia="宋体" w:cs="宋体"/>
          <w:b w:val="0"/>
          <w:bCs w:val="0"/>
          <w:sz w:val="32"/>
          <w:szCs w:val="32"/>
          <w:u w:val="none"/>
        </w:rPr>
        <w:t>揭阳市龙颈灌区揭东子项目续建配套与节水改造工程〈娥宫灌区）</w:t>
      </w:r>
      <w:r>
        <w:rPr>
          <w:rFonts w:hint="eastAsia" w:ascii="宋体" w:hAnsi="宋体" w:eastAsia="宋体" w:cs="宋体"/>
          <w:b w:val="0"/>
          <w:bCs w:val="0"/>
          <w:sz w:val="32"/>
          <w:szCs w:val="32"/>
          <w:u w:val="none"/>
          <w:lang w:val="en-US" w:eastAsia="zh-CN"/>
        </w:rPr>
        <w:t>和</w:t>
      </w:r>
      <w:r>
        <w:rPr>
          <w:rFonts w:hint="eastAsia" w:ascii="宋体" w:hAnsi="宋体" w:eastAsia="宋体" w:cs="宋体"/>
          <w:b w:val="0"/>
          <w:bCs w:val="0"/>
          <w:sz w:val="32"/>
          <w:szCs w:val="32"/>
          <w:u w:val="none"/>
        </w:rPr>
        <w:t>揭阳市龙颈灌区揭东子项目续建配套与节水改造工程〈娥宫灌区）及老虎陂、世德堂灌区农业水价综合改革项目</w:t>
      </w:r>
      <w:r>
        <w:rPr>
          <w:rFonts w:hint="eastAsia" w:ascii="宋体" w:hAnsi="宋体" w:eastAsia="宋体" w:cs="宋体"/>
          <w:b w:val="0"/>
          <w:bCs w:val="0"/>
          <w:sz w:val="32"/>
          <w:szCs w:val="32"/>
          <w:u w:val="none"/>
          <w:lang w:val="en-US" w:eastAsia="zh-CN"/>
        </w:rPr>
        <w:t xml:space="preserve"> ，</w:t>
      </w:r>
      <w:r>
        <w:rPr>
          <w:rFonts w:hint="eastAsia" w:ascii="宋体" w:hAnsi="宋体" w:eastAsia="宋体" w:cs="宋体"/>
          <w:color w:val="auto"/>
          <w:sz w:val="32"/>
          <w:szCs w:val="32"/>
          <w:highlight w:val="none"/>
          <w:u w:val="none"/>
          <w:lang w:eastAsia="zh-CN"/>
        </w:rPr>
        <w:t>完成了</w:t>
      </w:r>
      <w:r>
        <w:rPr>
          <w:rFonts w:hint="eastAsia" w:ascii="宋体" w:hAnsi="宋体" w:eastAsia="宋体" w:cs="宋体"/>
          <w:sz w:val="32"/>
          <w:szCs w:val="32"/>
          <w:u w:val="none"/>
        </w:rPr>
        <w:t>改造娥宫灌区渠道总长度52. 046km</w:t>
      </w:r>
      <w:r>
        <w:rPr>
          <w:rFonts w:hint="eastAsia" w:ascii="宋体" w:hAnsi="宋体" w:eastAsia="宋体" w:cs="宋体"/>
          <w:sz w:val="32"/>
          <w:szCs w:val="32"/>
          <w:u w:val="none"/>
          <w:lang w:eastAsia="zh-CN"/>
        </w:rPr>
        <w:t>、</w:t>
      </w:r>
      <w:r>
        <w:rPr>
          <w:rFonts w:hint="eastAsia" w:ascii="宋体" w:hAnsi="宋体" w:eastAsia="宋体" w:cs="宋体"/>
          <w:sz w:val="32"/>
          <w:szCs w:val="32"/>
          <w:u w:val="none"/>
        </w:rPr>
        <w:t>大中型灌区农业水价综合改革</w:t>
      </w:r>
      <w:r>
        <w:rPr>
          <w:rFonts w:hint="eastAsia" w:ascii="宋体" w:hAnsi="宋体" w:eastAsia="宋体" w:cs="宋体"/>
          <w:sz w:val="32"/>
          <w:szCs w:val="32"/>
          <w:u w:val="none"/>
          <w:lang w:val="en-US" w:eastAsia="zh-CN"/>
        </w:rPr>
        <w:t>5.98</w:t>
      </w:r>
      <w:r>
        <w:rPr>
          <w:rFonts w:hint="eastAsia" w:ascii="宋体" w:hAnsi="宋体" w:eastAsia="宋体" w:cs="宋体"/>
          <w:sz w:val="32"/>
          <w:szCs w:val="32"/>
          <w:u w:val="none"/>
        </w:rPr>
        <w:t>万亩</w:t>
      </w:r>
      <w:r>
        <w:rPr>
          <w:rFonts w:hint="eastAsia" w:ascii="宋体" w:hAnsi="宋体" w:eastAsia="宋体" w:cs="宋体"/>
          <w:color w:val="auto"/>
          <w:sz w:val="32"/>
          <w:szCs w:val="32"/>
          <w:highlight w:val="none"/>
          <w:u w:val="none"/>
          <w:lang w:eastAsia="zh-CN"/>
        </w:rPr>
        <w:t>等工作</w:t>
      </w:r>
      <w:r>
        <w:rPr>
          <w:rFonts w:hint="eastAsia" w:ascii="宋体" w:hAnsi="宋体" w:eastAsia="宋体" w:cs="宋体"/>
          <w:color w:val="auto"/>
          <w:sz w:val="32"/>
          <w:szCs w:val="32"/>
          <w:highlight w:val="none"/>
          <w:u w:val="none"/>
          <w:lang w:val="en-US" w:eastAsia="zh-CN"/>
        </w:rPr>
        <w:t>，</w:t>
      </w:r>
      <w:r>
        <w:rPr>
          <w:rFonts w:hint="eastAsia" w:ascii="宋体" w:hAnsi="宋体" w:eastAsia="宋体" w:cs="宋体"/>
          <w:color w:val="auto"/>
          <w:sz w:val="32"/>
          <w:szCs w:val="32"/>
          <w:u w:val="none"/>
        </w:rPr>
        <w:t>实际</w:t>
      </w:r>
      <w:r>
        <w:rPr>
          <w:rFonts w:hint="eastAsia" w:ascii="宋体" w:hAnsi="宋体" w:eastAsia="宋体" w:cs="宋体"/>
          <w:sz w:val="32"/>
          <w:szCs w:val="32"/>
          <w:u w:val="none"/>
        </w:rPr>
        <w:t>完成新增、恢复灌溉面积</w:t>
      </w:r>
      <w:bookmarkStart w:id="74" w:name="BOOK_三41实际完成新增、恢复灌溉面积"/>
      <w:r>
        <w:rPr>
          <w:rFonts w:hint="eastAsia" w:ascii="宋体" w:hAnsi="宋体" w:eastAsia="宋体" w:cs="宋体"/>
          <w:sz w:val="32"/>
          <w:szCs w:val="32"/>
          <w:u w:val="none"/>
        </w:rPr>
        <w:t>1.83</w:t>
      </w:r>
      <w:bookmarkEnd w:id="74"/>
      <w:r>
        <w:rPr>
          <w:rFonts w:hint="eastAsia" w:ascii="宋体" w:hAnsi="宋体" w:eastAsia="宋体" w:cs="宋体"/>
          <w:sz w:val="32"/>
          <w:szCs w:val="32"/>
          <w:u w:val="none"/>
        </w:rPr>
        <w:t>万亩、改善灌溉面积</w:t>
      </w:r>
      <w:bookmarkStart w:id="75" w:name="BOOK_三41改善灌溉面积"/>
      <w:r>
        <w:rPr>
          <w:rFonts w:hint="eastAsia" w:ascii="宋体" w:hAnsi="宋体" w:eastAsia="宋体" w:cs="宋体"/>
          <w:sz w:val="32"/>
          <w:szCs w:val="32"/>
          <w:u w:val="none"/>
        </w:rPr>
        <w:t>2.65</w:t>
      </w:r>
      <w:bookmarkEnd w:id="75"/>
      <w:r>
        <w:rPr>
          <w:rFonts w:hint="eastAsia" w:ascii="宋体" w:hAnsi="宋体" w:eastAsia="宋体" w:cs="宋体"/>
          <w:sz w:val="32"/>
          <w:szCs w:val="32"/>
          <w:u w:val="none"/>
        </w:rPr>
        <w:t>万亩、新增粮食综合生产能力</w:t>
      </w:r>
      <w:bookmarkStart w:id="76" w:name="BOOK_三41新增粮食综合生产能力"/>
      <w:r>
        <w:rPr>
          <w:rFonts w:hint="eastAsia" w:ascii="宋体" w:hAnsi="宋体" w:eastAsia="宋体" w:cs="宋体"/>
          <w:sz w:val="32"/>
          <w:szCs w:val="32"/>
          <w:u w:val="none"/>
        </w:rPr>
        <w:t>779.00</w:t>
      </w:r>
      <w:bookmarkEnd w:id="76"/>
      <w:r>
        <w:rPr>
          <w:rFonts w:hint="eastAsia" w:ascii="宋体" w:hAnsi="宋体" w:eastAsia="宋体" w:cs="宋体"/>
          <w:sz w:val="32"/>
          <w:szCs w:val="32"/>
          <w:u w:val="none"/>
        </w:rPr>
        <w:t>万公斤、保护耕地面积</w:t>
      </w:r>
      <w:bookmarkStart w:id="77" w:name="BOOK_三41保护耕地面积"/>
      <w:r>
        <w:rPr>
          <w:rFonts w:hint="eastAsia" w:ascii="宋体" w:hAnsi="宋体" w:eastAsia="宋体" w:cs="宋体"/>
          <w:sz w:val="32"/>
          <w:szCs w:val="32"/>
          <w:u w:val="none"/>
        </w:rPr>
        <w:t>4.48</w:t>
      </w:r>
      <w:bookmarkEnd w:id="77"/>
      <w:r>
        <w:rPr>
          <w:rFonts w:hint="eastAsia" w:ascii="宋体" w:hAnsi="宋体" w:eastAsia="宋体" w:cs="宋体"/>
          <w:sz w:val="32"/>
          <w:szCs w:val="32"/>
          <w:u w:val="none"/>
        </w:rPr>
        <w:t>万亩、</w:t>
      </w:r>
      <w:r>
        <w:rPr>
          <w:rFonts w:hint="eastAsia" w:ascii="宋体" w:hAnsi="宋体" w:eastAsia="宋体" w:cs="宋体"/>
          <w:color w:val="auto"/>
          <w:sz w:val="32"/>
          <w:szCs w:val="32"/>
          <w:u w:val="none"/>
        </w:rPr>
        <w:t>农业用水确权率</w:t>
      </w:r>
      <w:bookmarkStart w:id="78" w:name="BOOK_三41农业用水确权率≥"/>
      <w:r>
        <w:rPr>
          <w:rFonts w:hint="eastAsia" w:ascii="宋体" w:hAnsi="宋体" w:eastAsia="宋体" w:cs="宋体"/>
          <w:color w:val="auto"/>
          <w:sz w:val="32"/>
          <w:szCs w:val="32"/>
          <w:u w:val="none"/>
        </w:rPr>
        <w:t>≥</w:t>
      </w:r>
      <w:bookmarkEnd w:id="78"/>
      <w:r>
        <w:rPr>
          <w:rFonts w:hint="eastAsia" w:ascii="宋体" w:hAnsi="宋体" w:eastAsia="宋体" w:cs="宋体"/>
          <w:color w:val="auto"/>
          <w:sz w:val="32"/>
          <w:szCs w:val="32"/>
          <w:u w:val="none"/>
          <w:lang w:val="en-US" w:eastAsia="zh-CN"/>
        </w:rPr>
        <w:t>80</w:t>
      </w:r>
      <w:r>
        <w:rPr>
          <w:rFonts w:hint="eastAsia" w:ascii="宋体" w:hAnsi="宋体" w:eastAsia="宋体" w:cs="宋体"/>
          <w:color w:val="auto"/>
          <w:sz w:val="32"/>
          <w:szCs w:val="32"/>
          <w:u w:val="none"/>
        </w:rPr>
        <w:t>%。</w:t>
      </w:r>
    </w:p>
    <w:p>
      <w:pPr>
        <w:ind w:firstLine="640" w:firstLineChars="0"/>
        <w:outlineLvl w:val="2"/>
        <w:rPr>
          <w:rFonts w:hint="eastAsia" w:ascii="宋体" w:hAnsi="宋体" w:eastAsia="宋体" w:cs="宋体"/>
          <w:sz w:val="32"/>
          <w:szCs w:val="32"/>
          <w:u w:val="none"/>
        </w:rPr>
      </w:pPr>
      <w:r>
        <w:rPr>
          <w:rFonts w:hint="eastAsia" w:ascii="宋体" w:hAnsi="宋体" w:eastAsia="宋体" w:cs="宋体"/>
          <w:sz w:val="32"/>
          <w:szCs w:val="32"/>
          <w:u w:val="none"/>
        </w:rPr>
        <w:t>2.项目实施的社会效益分析</w:t>
      </w:r>
    </w:p>
    <w:p>
      <w:pPr>
        <w:ind w:firstLine="640"/>
        <w:rPr>
          <w:rFonts w:hint="eastAsia" w:ascii="宋体" w:hAnsi="宋体" w:eastAsia="宋体" w:cs="宋体"/>
          <w:sz w:val="32"/>
          <w:szCs w:val="32"/>
          <w:u w:val="none"/>
        </w:rPr>
      </w:pPr>
      <w:r>
        <w:rPr>
          <w:rFonts w:hint="eastAsia" w:ascii="宋体" w:hAnsi="宋体" w:eastAsia="宋体" w:cs="宋体"/>
          <w:sz w:val="32"/>
          <w:szCs w:val="32"/>
          <w:u w:val="none"/>
        </w:rPr>
        <w:t>批复的社会效益指标：其他水利工程设施维修养护覆盖服务人口</w:t>
      </w:r>
      <w:bookmarkStart w:id="79" w:name="BOOK_三42批复的社会效益指标其他水利工程设施维修养护覆盖服务人口"/>
      <w:r>
        <w:rPr>
          <w:rFonts w:hint="eastAsia" w:ascii="宋体" w:hAnsi="宋体" w:eastAsia="宋体" w:cs="宋体"/>
          <w:sz w:val="32"/>
          <w:szCs w:val="32"/>
          <w:u w:val="none"/>
        </w:rPr>
        <w:t>2.00</w:t>
      </w:r>
      <w:bookmarkEnd w:id="79"/>
      <w:r>
        <w:rPr>
          <w:rFonts w:hint="eastAsia" w:ascii="宋体" w:hAnsi="宋体" w:eastAsia="宋体" w:cs="宋体"/>
          <w:sz w:val="32"/>
          <w:szCs w:val="32"/>
          <w:u w:val="none"/>
        </w:rPr>
        <w:t>万人。</w:t>
      </w:r>
    </w:p>
    <w:p>
      <w:pPr>
        <w:ind w:firstLine="640"/>
        <w:rPr>
          <w:rFonts w:hint="eastAsia" w:ascii="宋体" w:hAnsi="宋体" w:eastAsia="宋体" w:cs="宋体"/>
          <w:sz w:val="32"/>
          <w:szCs w:val="32"/>
          <w:u w:val="none"/>
        </w:rPr>
      </w:pPr>
      <w:r>
        <w:rPr>
          <w:rFonts w:hint="eastAsia" w:ascii="宋体" w:hAnsi="宋体" w:eastAsia="宋体" w:cs="宋体"/>
          <w:sz w:val="32"/>
          <w:szCs w:val="32"/>
          <w:u w:val="none"/>
        </w:rPr>
        <w:t>通过实施</w:t>
      </w:r>
      <w:r>
        <w:rPr>
          <w:rFonts w:hint="eastAsia" w:ascii="宋体" w:hAnsi="宋体" w:eastAsia="宋体" w:cs="宋体"/>
          <w:sz w:val="32"/>
          <w:szCs w:val="32"/>
          <w:highlight w:val="none"/>
          <w:u w:val="none"/>
        </w:rPr>
        <w:t>揭东区2022年小型水库运行管护项目</w:t>
      </w:r>
      <w:r>
        <w:rPr>
          <w:rFonts w:hint="eastAsia" w:ascii="宋体" w:hAnsi="宋体" w:eastAsia="宋体" w:cs="宋体"/>
          <w:sz w:val="32"/>
          <w:szCs w:val="32"/>
          <w:highlight w:val="none"/>
          <w:u w:val="none"/>
          <w:lang w:eastAsia="zh-CN"/>
        </w:rPr>
        <w:t>、</w:t>
      </w:r>
      <w:r>
        <w:rPr>
          <w:rFonts w:hint="eastAsia" w:ascii="宋体" w:hAnsi="宋体" w:eastAsia="宋体" w:cs="宋体"/>
          <w:sz w:val="32"/>
          <w:szCs w:val="32"/>
          <w:highlight w:val="none"/>
          <w:u w:val="none"/>
          <w:lang w:val="en-US" w:eastAsia="zh-CN"/>
        </w:rPr>
        <w:t>揭东区水吼水库大坝安全监测能力提升项目。</w:t>
      </w:r>
      <w:r>
        <w:rPr>
          <w:rFonts w:hint="eastAsia" w:ascii="宋体" w:hAnsi="宋体" w:eastAsia="宋体" w:cs="宋体"/>
          <w:color w:val="auto"/>
          <w:sz w:val="32"/>
          <w:szCs w:val="32"/>
          <w:highlight w:val="none"/>
          <w:u w:val="none"/>
          <w:lang w:eastAsia="zh-CN"/>
        </w:rPr>
        <w:t>完成了</w:t>
      </w:r>
      <w:r>
        <w:rPr>
          <w:rFonts w:hint="eastAsia" w:ascii="宋体" w:hAnsi="宋体" w:eastAsia="宋体" w:cs="宋体"/>
          <w:color w:val="auto"/>
          <w:sz w:val="32"/>
          <w:szCs w:val="32"/>
          <w:highlight w:val="none"/>
          <w:u w:val="none"/>
        </w:rPr>
        <w:t>大坝杂草杂物清除</w:t>
      </w:r>
      <w:r>
        <w:rPr>
          <w:rFonts w:hint="eastAsia" w:ascii="宋体" w:hAnsi="宋体" w:eastAsia="宋体" w:cs="宋体"/>
          <w:color w:val="auto"/>
          <w:sz w:val="32"/>
          <w:szCs w:val="32"/>
          <w:highlight w:val="none"/>
          <w:u w:val="none"/>
          <w:lang w:eastAsia="zh-CN"/>
        </w:rPr>
        <w:t>、</w:t>
      </w:r>
      <w:r>
        <w:rPr>
          <w:rFonts w:hint="eastAsia" w:ascii="宋体" w:hAnsi="宋体" w:eastAsia="宋体" w:cs="宋体"/>
          <w:color w:val="auto"/>
          <w:sz w:val="32"/>
          <w:szCs w:val="32"/>
          <w:highlight w:val="none"/>
          <w:u w:val="none"/>
        </w:rPr>
        <w:t>排水沟淤物清除及修复</w:t>
      </w:r>
      <w:r>
        <w:rPr>
          <w:rFonts w:hint="eastAsia" w:ascii="宋体" w:hAnsi="宋体" w:eastAsia="宋体" w:cs="宋体"/>
          <w:color w:val="auto"/>
          <w:sz w:val="32"/>
          <w:szCs w:val="32"/>
          <w:highlight w:val="none"/>
          <w:u w:val="none"/>
          <w:lang w:eastAsia="zh-CN"/>
        </w:rPr>
        <w:t>等工作</w:t>
      </w:r>
      <w:r>
        <w:rPr>
          <w:rFonts w:hint="eastAsia" w:ascii="宋体" w:hAnsi="宋体" w:eastAsia="宋体" w:cs="宋体"/>
          <w:color w:val="auto"/>
          <w:sz w:val="32"/>
          <w:szCs w:val="32"/>
          <w:highlight w:val="none"/>
          <w:u w:val="none"/>
          <w:lang w:val="en-US" w:eastAsia="zh-CN"/>
        </w:rPr>
        <w:t>，</w:t>
      </w:r>
      <w:r>
        <w:rPr>
          <w:rFonts w:hint="eastAsia" w:ascii="宋体" w:hAnsi="宋体" w:eastAsia="宋体" w:cs="宋体"/>
          <w:sz w:val="32"/>
          <w:szCs w:val="32"/>
          <w:u w:val="none"/>
        </w:rPr>
        <w:t>其他水利工程设施维修养护覆盖服务人口</w:t>
      </w:r>
      <w:bookmarkStart w:id="80" w:name="BOOK_三42其他水利工程设施维修养护覆盖服务人口"/>
      <w:r>
        <w:rPr>
          <w:rFonts w:hint="eastAsia" w:ascii="宋体" w:hAnsi="宋体" w:eastAsia="宋体" w:cs="宋体"/>
          <w:sz w:val="32"/>
          <w:szCs w:val="32"/>
          <w:u w:val="none"/>
        </w:rPr>
        <w:t>2.00</w:t>
      </w:r>
      <w:bookmarkEnd w:id="80"/>
      <w:r>
        <w:rPr>
          <w:rFonts w:hint="eastAsia" w:ascii="宋体" w:hAnsi="宋体" w:eastAsia="宋体" w:cs="宋体"/>
          <w:sz w:val="32"/>
          <w:szCs w:val="32"/>
          <w:u w:val="none"/>
        </w:rPr>
        <w:t>万人</w:t>
      </w:r>
      <w:r>
        <w:rPr>
          <w:rFonts w:hint="eastAsia" w:ascii="宋体" w:hAnsi="宋体" w:eastAsia="宋体" w:cs="宋体"/>
          <w:sz w:val="32"/>
          <w:szCs w:val="32"/>
          <w:u w:val="none"/>
          <w:lang w:eastAsia="zh-CN"/>
        </w:rPr>
        <w:t>。</w:t>
      </w:r>
    </w:p>
    <w:p>
      <w:pPr>
        <w:ind w:firstLine="640"/>
        <w:outlineLvl w:val="2"/>
        <w:rPr>
          <w:rFonts w:hint="eastAsia" w:ascii="宋体" w:hAnsi="宋体" w:eastAsia="宋体" w:cs="宋体"/>
          <w:sz w:val="32"/>
          <w:szCs w:val="32"/>
          <w:u w:val="none"/>
        </w:rPr>
      </w:pPr>
      <w:r>
        <w:rPr>
          <w:rFonts w:hint="eastAsia" w:ascii="宋体" w:hAnsi="宋体" w:eastAsia="宋体" w:cs="宋体"/>
          <w:sz w:val="32"/>
          <w:szCs w:val="32"/>
          <w:u w:val="none"/>
          <w:lang w:val="en-US" w:eastAsia="zh-CN"/>
        </w:rPr>
        <w:t>3</w:t>
      </w:r>
      <w:r>
        <w:rPr>
          <w:rFonts w:hint="eastAsia" w:ascii="宋体" w:hAnsi="宋体" w:eastAsia="宋体" w:cs="宋体"/>
          <w:sz w:val="32"/>
          <w:szCs w:val="32"/>
          <w:u w:val="none"/>
        </w:rPr>
        <w:t>.项目实施的可持续影响分析</w:t>
      </w:r>
    </w:p>
    <w:p>
      <w:pPr>
        <w:ind w:firstLine="640"/>
        <w:rPr>
          <w:rFonts w:hint="eastAsia" w:ascii="宋体" w:hAnsi="宋体" w:eastAsia="宋体" w:cs="宋体"/>
          <w:sz w:val="32"/>
          <w:szCs w:val="32"/>
          <w:u w:val="none"/>
        </w:rPr>
      </w:pPr>
      <w:r>
        <w:rPr>
          <w:rFonts w:hint="eastAsia" w:ascii="宋体" w:hAnsi="宋体" w:eastAsia="宋体" w:cs="宋体"/>
          <w:sz w:val="32"/>
          <w:szCs w:val="32"/>
          <w:u w:val="none"/>
        </w:rPr>
        <w:t>截至2023年6月底，已建工程能良性运行，工程能达到设计使用年限。</w:t>
      </w:r>
    </w:p>
    <w:p>
      <w:pPr>
        <w:pStyle w:val="4"/>
        <w:ind w:firstLine="643"/>
        <w:rPr>
          <w:rFonts w:eastAsia="楷体_GB2312" w:cs="Times New Roman"/>
          <w:b/>
          <w:bCs w:val="0"/>
          <w:sz w:val="32"/>
          <w:u w:val="none"/>
        </w:rPr>
      </w:pPr>
      <w:r>
        <w:rPr>
          <w:rFonts w:hint="eastAsia" w:eastAsia="楷体_GB2312" w:cs="Times New Roman"/>
          <w:b/>
          <w:bCs w:val="0"/>
          <w:sz w:val="32"/>
          <w:u w:val="none"/>
        </w:rPr>
        <w:t>（五）满意度指标完成情况分析</w:t>
      </w:r>
    </w:p>
    <w:p>
      <w:pPr>
        <w:ind w:firstLine="640"/>
        <w:rPr>
          <w:rFonts w:hint="eastAsia" w:ascii="宋体" w:hAnsi="宋体" w:eastAsia="宋体" w:cs="宋体"/>
          <w:sz w:val="32"/>
          <w:u w:val="none"/>
        </w:rPr>
      </w:pPr>
      <w:r>
        <w:rPr>
          <w:rFonts w:hint="eastAsia" w:ascii="宋体" w:hAnsi="宋体" w:eastAsia="宋体" w:cs="宋体"/>
          <w:sz w:val="32"/>
          <w:u w:val="none"/>
        </w:rPr>
        <w:t>通过调查问卷的方式，收集本项资金使用满意度意见，本次共发放调查问卷</w:t>
      </w:r>
      <w:r>
        <w:rPr>
          <w:rFonts w:hint="eastAsia" w:ascii="宋体" w:hAnsi="宋体" w:eastAsia="宋体" w:cs="宋体"/>
          <w:sz w:val="32"/>
          <w:u w:val="none"/>
          <w:lang w:val="en-US" w:eastAsia="zh-CN"/>
        </w:rPr>
        <w:t>40</w:t>
      </w:r>
      <w:r>
        <w:rPr>
          <w:rFonts w:hint="eastAsia" w:ascii="宋体" w:hAnsi="宋体" w:eastAsia="宋体" w:cs="宋体"/>
          <w:sz w:val="32"/>
          <w:u w:val="none"/>
        </w:rPr>
        <w:t>份，平均满意度为：</w:t>
      </w:r>
      <w:r>
        <w:rPr>
          <w:rFonts w:hint="eastAsia" w:ascii="宋体" w:hAnsi="宋体" w:eastAsia="宋体" w:cs="宋体"/>
          <w:sz w:val="32"/>
          <w:u w:val="none"/>
          <w:lang w:val="en-US" w:eastAsia="zh-CN"/>
        </w:rPr>
        <w:t>95</w:t>
      </w:r>
      <w:r>
        <w:rPr>
          <w:rFonts w:hint="eastAsia" w:ascii="宋体" w:hAnsi="宋体" w:eastAsia="宋体" w:cs="宋体"/>
          <w:sz w:val="32"/>
          <w:u w:val="none"/>
        </w:rPr>
        <w:t>%，能达到年度目标值（收益群众满意度≥90%）。</w:t>
      </w:r>
    </w:p>
    <w:p>
      <w:pPr>
        <w:ind w:firstLine="0" w:firstLineChars="0"/>
        <w:jc w:val="center"/>
        <w:rPr>
          <w:rFonts w:cs="Times New Roman"/>
        </w:rPr>
      </w:pPr>
      <w:r>
        <w:rPr>
          <w:rFonts w:cs="Times New Roman"/>
        </w:rPr>
        <w:t>表4  2022</w:t>
      </w:r>
      <w:r>
        <w:rPr>
          <w:rFonts w:hint="eastAsia" w:cs="Times New Roman"/>
        </w:rPr>
        <w:t>年度水利发展资金项目实施满意度调查情况汇总表</w:t>
      </w:r>
    </w:p>
    <w:tbl>
      <w:tblPr>
        <w:tblStyle w:val="10"/>
        <w:tblW w:w="8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7"/>
        <w:gridCol w:w="1845"/>
        <w:gridCol w:w="174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blHeader/>
          <w:jc w:val="center"/>
        </w:trPr>
        <w:tc>
          <w:tcPr>
            <w:tcW w:w="3877" w:type="dxa"/>
            <w:shd w:val="clear" w:color="auto" w:fill="auto"/>
            <w:vAlign w:val="center"/>
          </w:tcPr>
          <w:p>
            <w:pPr>
              <w:spacing w:line="240" w:lineRule="auto"/>
              <w:ind w:firstLine="0" w:firstLineChars="0"/>
              <w:jc w:val="center"/>
              <w:rPr>
                <w:rFonts w:cs="Times New Roman"/>
                <w:color w:val="000000"/>
                <w:kern w:val="0"/>
                <w:sz w:val="20"/>
                <w:szCs w:val="20"/>
              </w:rPr>
            </w:pPr>
            <w:r>
              <w:rPr>
                <w:rFonts w:hint="eastAsia" w:cs="Times New Roman"/>
                <w:color w:val="000000"/>
                <w:kern w:val="0"/>
                <w:sz w:val="20"/>
                <w:szCs w:val="20"/>
              </w:rPr>
              <w:t>分类</w:t>
            </w:r>
          </w:p>
        </w:tc>
        <w:tc>
          <w:tcPr>
            <w:tcW w:w="1845" w:type="dxa"/>
            <w:shd w:val="clear" w:color="auto" w:fill="auto"/>
            <w:vAlign w:val="center"/>
          </w:tcPr>
          <w:p>
            <w:pPr>
              <w:spacing w:line="240" w:lineRule="auto"/>
              <w:ind w:firstLine="0" w:firstLineChars="0"/>
              <w:jc w:val="center"/>
              <w:rPr>
                <w:rFonts w:cs="Times New Roman"/>
                <w:color w:val="000000"/>
                <w:kern w:val="0"/>
                <w:sz w:val="20"/>
                <w:szCs w:val="20"/>
              </w:rPr>
            </w:pPr>
            <w:r>
              <w:rPr>
                <w:rFonts w:cs="Times New Roman"/>
                <w:color w:val="000000"/>
                <w:kern w:val="0"/>
                <w:sz w:val="20"/>
                <w:szCs w:val="20"/>
              </w:rPr>
              <w:t>调查问卷数（份）</w:t>
            </w:r>
          </w:p>
        </w:tc>
        <w:tc>
          <w:tcPr>
            <w:tcW w:w="1748" w:type="dxa"/>
            <w:shd w:val="clear" w:color="auto" w:fill="auto"/>
            <w:vAlign w:val="center"/>
          </w:tcPr>
          <w:p>
            <w:pPr>
              <w:spacing w:line="240" w:lineRule="auto"/>
              <w:ind w:firstLine="0" w:firstLineChars="0"/>
              <w:jc w:val="center"/>
              <w:rPr>
                <w:rFonts w:cs="Times New Roman"/>
                <w:color w:val="000000"/>
                <w:kern w:val="0"/>
                <w:sz w:val="20"/>
                <w:szCs w:val="20"/>
              </w:rPr>
            </w:pPr>
            <w:r>
              <w:rPr>
                <w:rFonts w:cs="Times New Roman"/>
                <w:color w:val="000000"/>
                <w:kern w:val="0"/>
                <w:sz w:val="20"/>
                <w:szCs w:val="20"/>
              </w:rPr>
              <w:t>平均满意度（分）</w:t>
            </w:r>
          </w:p>
        </w:tc>
        <w:tc>
          <w:tcPr>
            <w:tcW w:w="1042" w:type="dxa"/>
            <w:shd w:val="clear" w:color="auto" w:fill="auto"/>
            <w:vAlign w:val="center"/>
          </w:tcPr>
          <w:p>
            <w:pPr>
              <w:spacing w:line="240" w:lineRule="auto"/>
              <w:ind w:firstLine="0" w:firstLineChars="0"/>
              <w:jc w:val="center"/>
              <w:rPr>
                <w:rFonts w:cs="Times New Roman"/>
                <w:color w:val="000000"/>
                <w:kern w:val="0"/>
                <w:sz w:val="20"/>
                <w:szCs w:val="20"/>
              </w:rPr>
            </w:pPr>
            <w:r>
              <w:rPr>
                <w:rFonts w:cs="Times New Roman"/>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877" w:type="dxa"/>
            <w:shd w:val="clear" w:color="auto" w:fill="auto"/>
            <w:vAlign w:val="center"/>
          </w:tcPr>
          <w:p>
            <w:pPr>
              <w:spacing w:line="240" w:lineRule="auto"/>
              <w:ind w:firstLine="0" w:firstLineChars="0"/>
              <w:jc w:val="center"/>
              <w:rPr>
                <w:rFonts w:cs="Times New Roman"/>
                <w:color w:val="000000"/>
                <w:kern w:val="0"/>
                <w:sz w:val="20"/>
                <w:szCs w:val="20"/>
              </w:rPr>
            </w:pPr>
            <w:r>
              <w:rPr>
                <w:rFonts w:cs="Times New Roman"/>
                <w:color w:val="000000"/>
                <w:kern w:val="0"/>
                <w:sz w:val="20"/>
                <w:szCs w:val="20"/>
              </w:rPr>
              <w:t>合计</w:t>
            </w:r>
          </w:p>
        </w:tc>
        <w:tc>
          <w:tcPr>
            <w:tcW w:w="1845" w:type="dxa"/>
            <w:shd w:val="clear" w:color="auto" w:fill="auto"/>
            <w:vAlign w:val="center"/>
          </w:tcPr>
          <w:p>
            <w:pPr>
              <w:spacing w:line="240" w:lineRule="auto"/>
              <w:ind w:firstLine="0" w:firstLineChars="0"/>
              <w:jc w:val="center"/>
              <w:rPr>
                <w:rFonts w:cs="Times New Roman"/>
                <w:color w:val="000000"/>
                <w:kern w:val="0"/>
                <w:sz w:val="20"/>
                <w:szCs w:val="20"/>
              </w:rPr>
            </w:pPr>
          </w:p>
        </w:tc>
        <w:tc>
          <w:tcPr>
            <w:tcW w:w="1748" w:type="dxa"/>
            <w:shd w:val="clear" w:color="auto" w:fill="auto"/>
            <w:vAlign w:val="center"/>
          </w:tcPr>
          <w:p>
            <w:pPr>
              <w:spacing w:line="240" w:lineRule="auto"/>
              <w:ind w:firstLine="0" w:firstLineChars="0"/>
              <w:jc w:val="center"/>
              <w:rPr>
                <w:rFonts w:cs="Times New Roman"/>
                <w:color w:val="000000"/>
                <w:kern w:val="0"/>
                <w:sz w:val="20"/>
                <w:szCs w:val="20"/>
              </w:rPr>
            </w:pPr>
          </w:p>
        </w:tc>
        <w:tc>
          <w:tcPr>
            <w:tcW w:w="1042" w:type="dxa"/>
            <w:shd w:val="clear" w:color="auto" w:fill="auto"/>
            <w:vAlign w:val="center"/>
          </w:tcPr>
          <w:p>
            <w:pPr>
              <w:spacing w:line="240" w:lineRule="auto"/>
              <w:ind w:firstLine="0" w:firstLineChars="0"/>
              <w:jc w:val="center"/>
              <w:rPr>
                <w:rFonts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877" w:type="dxa"/>
            <w:shd w:val="clear" w:color="auto" w:fill="auto"/>
            <w:vAlign w:val="center"/>
          </w:tcPr>
          <w:p>
            <w:pPr>
              <w:spacing w:line="240" w:lineRule="auto"/>
              <w:ind w:firstLine="0" w:firstLineChars="0"/>
              <w:jc w:val="center"/>
              <w:textAlignment w:val="center"/>
              <w:rPr>
                <w:rFonts w:cs="Times New Roman"/>
                <w:color w:val="000000"/>
                <w:kern w:val="0"/>
                <w:sz w:val="20"/>
                <w:szCs w:val="20"/>
              </w:rPr>
            </w:pPr>
            <w:r>
              <w:rPr>
                <w:rFonts w:hint="eastAsia" w:ascii="仿宋_GB2312" w:hAnsi="仿宋_GB2312" w:cs="仿宋_GB2312"/>
                <w:color w:val="000000"/>
                <w:kern w:val="0"/>
                <w:sz w:val="21"/>
                <w:szCs w:val="21"/>
              </w:rPr>
              <w:t>中小河流治理</w:t>
            </w:r>
          </w:p>
        </w:tc>
        <w:tc>
          <w:tcPr>
            <w:tcW w:w="1845" w:type="dxa"/>
            <w:shd w:val="clear" w:color="auto" w:fill="auto"/>
            <w:vAlign w:val="center"/>
          </w:tcPr>
          <w:p>
            <w:pPr>
              <w:spacing w:line="240" w:lineRule="auto"/>
              <w:ind w:firstLine="0" w:firstLineChars="0"/>
              <w:jc w:val="center"/>
              <w:rPr>
                <w:rFonts w:cs="Times New Roman"/>
                <w:color w:val="000000"/>
                <w:kern w:val="0"/>
                <w:sz w:val="20"/>
                <w:szCs w:val="20"/>
              </w:rPr>
            </w:pPr>
          </w:p>
        </w:tc>
        <w:tc>
          <w:tcPr>
            <w:tcW w:w="1748" w:type="dxa"/>
            <w:shd w:val="clear" w:color="auto" w:fill="auto"/>
            <w:vAlign w:val="center"/>
          </w:tcPr>
          <w:p>
            <w:pPr>
              <w:spacing w:line="240" w:lineRule="auto"/>
              <w:ind w:firstLine="0" w:firstLineChars="0"/>
              <w:jc w:val="center"/>
              <w:rPr>
                <w:rFonts w:cs="Times New Roman"/>
                <w:color w:val="000000"/>
                <w:kern w:val="0"/>
                <w:sz w:val="20"/>
                <w:szCs w:val="20"/>
              </w:rPr>
            </w:pPr>
          </w:p>
        </w:tc>
        <w:tc>
          <w:tcPr>
            <w:tcW w:w="1042" w:type="dxa"/>
            <w:shd w:val="clear" w:color="auto" w:fill="auto"/>
            <w:vAlign w:val="center"/>
          </w:tcPr>
          <w:p>
            <w:pPr>
              <w:spacing w:line="240" w:lineRule="auto"/>
              <w:ind w:firstLine="0" w:firstLineChars="0"/>
              <w:jc w:val="center"/>
              <w:rPr>
                <w:rFonts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877" w:type="dxa"/>
            <w:shd w:val="clear" w:color="auto" w:fill="auto"/>
            <w:vAlign w:val="center"/>
          </w:tcPr>
          <w:p>
            <w:pPr>
              <w:spacing w:line="240" w:lineRule="auto"/>
              <w:ind w:firstLine="0" w:firstLineChars="0"/>
              <w:jc w:val="center"/>
              <w:textAlignment w:val="center"/>
              <w:rPr>
                <w:rFonts w:cs="Times New Roman"/>
                <w:color w:val="000000"/>
                <w:kern w:val="0"/>
                <w:sz w:val="20"/>
                <w:szCs w:val="20"/>
              </w:rPr>
            </w:pPr>
            <w:r>
              <w:rPr>
                <w:rFonts w:hint="eastAsia" w:ascii="仿宋_GB2312" w:hAnsi="仿宋_GB2312" w:cs="仿宋_GB2312"/>
                <w:color w:val="000000"/>
                <w:kern w:val="0"/>
                <w:sz w:val="21"/>
                <w:szCs w:val="21"/>
              </w:rPr>
              <w:t>小型水库除险加固</w:t>
            </w:r>
          </w:p>
        </w:tc>
        <w:tc>
          <w:tcPr>
            <w:tcW w:w="1845" w:type="dxa"/>
            <w:shd w:val="clear" w:color="auto" w:fill="auto"/>
            <w:vAlign w:val="center"/>
          </w:tcPr>
          <w:p>
            <w:pPr>
              <w:spacing w:line="240" w:lineRule="auto"/>
              <w:ind w:firstLine="0" w:firstLineChars="0"/>
              <w:jc w:val="center"/>
              <w:rPr>
                <w:rFonts w:cs="Times New Roman"/>
                <w:color w:val="000000"/>
                <w:kern w:val="0"/>
                <w:sz w:val="20"/>
                <w:szCs w:val="20"/>
              </w:rPr>
            </w:pPr>
          </w:p>
        </w:tc>
        <w:tc>
          <w:tcPr>
            <w:tcW w:w="1748" w:type="dxa"/>
            <w:shd w:val="clear" w:color="auto" w:fill="auto"/>
            <w:vAlign w:val="center"/>
          </w:tcPr>
          <w:p>
            <w:pPr>
              <w:spacing w:line="240" w:lineRule="auto"/>
              <w:ind w:firstLine="0" w:firstLineChars="0"/>
              <w:jc w:val="center"/>
              <w:rPr>
                <w:rFonts w:cs="Times New Roman"/>
                <w:color w:val="000000"/>
                <w:kern w:val="0"/>
                <w:sz w:val="20"/>
                <w:szCs w:val="20"/>
              </w:rPr>
            </w:pPr>
          </w:p>
        </w:tc>
        <w:tc>
          <w:tcPr>
            <w:tcW w:w="1042" w:type="dxa"/>
            <w:shd w:val="clear" w:color="auto" w:fill="auto"/>
            <w:vAlign w:val="center"/>
          </w:tcPr>
          <w:p>
            <w:pPr>
              <w:spacing w:line="240" w:lineRule="auto"/>
              <w:ind w:firstLine="0" w:firstLineChars="0"/>
              <w:jc w:val="center"/>
              <w:rPr>
                <w:rFonts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877" w:type="dxa"/>
            <w:shd w:val="clear" w:color="auto" w:fill="auto"/>
            <w:vAlign w:val="center"/>
          </w:tcPr>
          <w:p>
            <w:pPr>
              <w:spacing w:line="240" w:lineRule="auto"/>
              <w:ind w:firstLine="0" w:firstLineChars="0"/>
              <w:jc w:val="center"/>
              <w:textAlignment w:val="center"/>
              <w:rPr>
                <w:rFonts w:cs="Times New Roman"/>
                <w:color w:val="000000"/>
                <w:kern w:val="0"/>
                <w:sz w:val="22"/>
              </w:rPr>
            </w:pPr>
            <w:r>
              <w:rPr>
                <w:rFonts w:hint="eastAsia" w:ascii="仿宋_GB2312" w:hAnsi="仿宋_GB2312" w:cs="仿宋_GB2312"/>
                <w:color w:val="000000"/>
                <w:kern w:val="0"/>
                <w:sz w:val="21"/>
                <w:szCs w:val="21"/>
              </w:rPr>
              <w:t>小型水库监测能力提升</w:t>
            </w:r>
          </w:p>
        </w:tc>
        <w:tc>
          <w:tcPr>
            <w:tcW w:w="1845" w:type="dxa"/>
            <w:shd w:val="clear" w:color="auto" w:fill="auto"/>
            <w:vAlign w:val="center"/>
          </w:tcPr>
          <w:p>
            <w:pPr>
              <w:spacing w:line="240" w:lineRule="auto"/>
              <w:ind w:firstLine="0" w:firstLineChars="0"/>
              <w:jc w:val="center"/>
              <w:rPr>
                <w:rFonts w:hint="eastAsia" w:eastAsia="仿宋_GB2312" w:cs="Times New Roman"/>
                <w:color w:val="000000"/>
                <w:kern w:val="0"/>
                <w:sz w:val="22"/>
                <w:lang w:val="en-US" w:eastAsia="zh-CN"/>
              </w:rPr>
            </w:pPr>
            <w:r>
              <w:rPr>
                <w:rFonts w:hint="eastAsia" w:cs="Times New Roman"/>
                <w:color w:val="000000"/>
                <w:kern w:val="0"/>
                <w:sz w:val="22"/>
                <w:lang w:val="en-US" w:eastAsia="zh-CN"/>
              </w:rPr>
              <w:t>10</w:t>
            </w:r>
          </w:p>
        </w:tc>
        <w:tc>
          <w:tcPr>
            <w:tcW w:w="1748" w:type="dxa"/>
            <w:shd w:val="clear" w:color="auto" w:fill="auto"/>
            <w:vAlign w:val="center"/>
          </w:tcPr>
          <w:p>
            <w:pPr>
              <w:spacing w:line="240" w:lineRule="auto"/>
              <w:ind w:firstLine="0" w:firstLineChars="0"/>
              <w:jc w:val="center"/>
              <w:rPr>
                <w:rFonts w:hint="eastAsia" w:eastAsia="仿宋_GB2312" w:cs="Times New Roman"/>
                <w:color w:val="000000"/>
                <w:kern w:val="0"/>
                <w:sz w:val="22"/>
                <w:lang w:val="en-US" w:eastAsia="zh-CN"/>
              </w:rPr>
            </w:pPr>
            <w:r>
              <w:rPr>
                <w:rFonts w:hint="eastAsia" w:cs="Times New Roman"/>
                <w:color w:val="000000"/>
                <w:kern w:val="0"/>
                <w:sz w:val="22"/>
                <w:lang w:val="en-US" w:eastAsia="zh-CN"/>
              </w:rPr>
              <w:t>95</w:t>
            </w:r>
          </w:p>
        </w:tc>
        <w:tc>
          <w:tcPr>
            <w:tcW w:w="1042" w:type="dxa"/>
            <w:shd w:val="clear" w:color="auto" w:fill="auto"/>
            <w:vAlign w:val="center"/>
          </w:tcPr>
          <w:p>
            <w:pPr>
              <w:spacing w:line="240" w:lineRule="auto"/>
              <w:ind w:firstLine="0" w:firstLineChars="0"/>
              <w:jc w:val="center"/>
              <w:rPr>
                <w:rFonts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877" w:type="dxa"/>
            <w:shd w:val="clear" w:color="auto" w:fill="auto"/>
            <w:vAlign w:val="center"/>
          </w:tcPr>
          <w:p>
            <w:pPr>
              <w:spacing w:line="240" w:lineRule="auto"/>
              <w:ind w:firstLine="0" w:firstLineChars="0"/>
              <w:jc w:val="center"/>
              <w:textAlignment w:val="center"/>
              <w:rPr>
                <w:rFonts w:cs="Times New Roman"/>
                <w:color w:val="000000"/>
                <w:kern w:val="0"/>
                <w:sz w:val="22"/>
              </w:rPr>
            </w:pPr>
            <w:r>
              <w:rPr>
                <w:rFonts w:hint="eastAsia" w:ascii="仿宋_GB2312" w:hAnsi="仿宋_GB2312" w:cs="仿宋_GB2312"/>
                <w:color w:val="000000"/>
                <w:kern w:val="0"/>
                <w:sz w:val="21"/>
                <w:szCs w:val="21"/>
              </w:rPr>
              <w:t>山洪灾害防治非工程措施</w:t>
            </w:r>
          </w:p>
        </w:tc>
        <w:tc>
          <w:tcPr>
            <w:tcW w:w="1845" w:type="dxa"/>
            <w:shd w:val="clear" w:color="auto" w:fill="auto"/>
            <w:vAlign w:val="center"/>
          </w:tcPr>
          <w:p>
            <w:pPr>
              <w:spacing w:line="240" w:lineRule="auto"/>
              <w:ind w:firstLine="0" w:firstLineChars="0"/>
              <w:jc w:val="center"/>
              <w:rPr>
                <w:rFonts w:cs="Times New Roman"/>
                <w:color w:val="000000"/>
                <w:kern w:val="0"/>
                <w:sz w:val="22"/>
              </w:rPr>
            </w:pPr>
          </w:p>
        </w:tc>
        <w:tc>
          <w:tcPr>
            <w:tcW w:w="1748" w:type="dxa"/>
            <w:shd w:val="clear" w:color="auto" w:fill="auto"/>
            <w:vAlign w:val="center"/>
          </w:tcPr>
          <w:p>
            <w:pPr>
              <w:spacing w:line="240" w:lineRule="auto"/>
              <w:ind w:firstLine="0" w:firstLineChars="0"/>
              <w:jc w:val="center"/>
              <w:rPr>
                <w:rFonts w:cs="Times New Roman"/>
                <w:color w:val="000000"/>
                <w:kern w:val="0"/>
                <w:sz w:val="22"/>
              </w:rPr>
            </w:pPr>
          </w:p>
        </w:tc>
        <w:tc>
          <w:tcPr>
            <w:tcW w:w="1042" w:type="dxa"/>
            <w:shd w:val="clear" w:color="auto" w:fill="auto"/>
            <w:vAlign w:val="center"/>
          </w:tcPr>
          <w:p>
            <w:pPr>
              <w:spacing w:line="240" w:lineRule="auto"/>
              <w:ind w:firstLine="0" w:firstLineChars="0"/>
              <w:jc w:val="center"/>
              <w:rPr>
                <w:rFonts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877" w:type="dxa"/>
            <w:shd w:val="clear" w:color="auto" w:fill="auto"/>
            <w:vAlign w:val="center"/>
          </w:tcPr>
          <w:p>
            <w:pPr>
              <w:spacing w:line="240" w:lineRule="auto"/>
              <w:ind w:firstLine="0" w:firstLineChars="0"/>
              <w:jc w:val="center"/>
              <w:textAlignment w:val="center"/>
              <w:rPr>
                <w:rFonts w:cs="Times New Roman"/>
                <w:color w:val="000000"/>
                <w:kern w:val="0"/>
                <w:sz w:val="22"/>
              </w:rPr>
            </w:pPr>
            <w:r>
              <w:rPr>
                <w:rFonts w:hint="eastAsia" w:ascii="仿宋_GB2312" w:hAnsi="仿宋_GB2312" w:cs="仿宋_GB2312"/>
                <w:color w:val="000000"/>
                <w:kern w:val="0"/>
                <w:sz w:val="21"/>
                <w:szCs w:val="21"/>
              </w:rPr>
              <w:t>山洪沟治理</w:t>
            </w:r>
          </w:p>
        </w:tc>
        <w:tc>
          <w:tcPr>
            <w:tcW w:w="1845" w:type="dxa"/>
            <w:shd w:val="clear" w:color="auto" w:fill="auto"/>
            <w:vAlign w:val="center"/>
          </w:tcPr>
          <w:p>
            <w:pPr>
              <w:spacing w:line="240" w:lineRule="auto"/>
              <w:ind w:firstLine="0" w:firstLineChars="0"/>
              <w:jc w:val="center"/>
              <w:rPr>
                <w:rFonts w:cs="Times New Roman"/>
                <w:color w:val="000000"/>
                <w:kern w:val="0"/>
                <w:sz w:val="22"/>
              </w:rPr>
            </w:pPr>
          </w:p>
        </w:tc>
        <w:tc>
          <w:tcPr>
            <w:tcW w:w="1748" w:type="dxa"/>
            <w:shd w:val="clear" w:color="auto" w:fill="auto"/>
            <w:vAlign w:val="center"/>
          </w:tcPr>
          <w:p>
            <w:pPr>
              <w:spacing w:line="240" w:lineRule="auto"/>
              <w:ind w:firstLine="0" w:firstLineChars="0"/>
              <w:jc w:val="center"/>
              <w:rPr>
                <w:rFonts w:cs="Times New Roman"/>
                <w:color w:val="000000"/>
                <w:kern w:val="0"/>
                <w:sz w:val="22"/>
              </w:rPr>
            </w:pPr>
          </w:p>
        </w:tc>
        <w:tc>
          <w:tcPr>
            <w:tcW w:w="1042" w:type="dxa"/>
            <w:shd w:val="clear" w:color="auto" w:fill="auto"/>
            <w:vAlign w:val="center"/>
          </w:tcPr>
          <w:p>
            <w:pPr>
              <w:spacing w:line="240" w:lineRule="auto"/>
              <w:ind w:firstLine="0" w:firstLineChars="0"/>
              <w:jc w:val="center"/>
              <w:rPr>
                <w:rFonts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877" w:type="dxa"/>
            <w:shd w:val="clear" w:color="auto" w:fill="auto"/>
            <w:vAlign w:val="center"/>
          </w:tcPr>
          <w:p>
            <w:pPr>
              <w:spacing w:line="240" w:lineRule="auto"/>
              <w:ind w:firstLine="0" w:firstLineChars="0"/>
              <w:jc w:val="center"/>
              <w:textAlignment w:val="center"/>
              <w:rPr>
                <w:rFonts w:cs="Times New Roman"/>
                <w:color w:val="000000"/>
                <w:kern w:val="0"/>
                <w:sz w:val="22"/>
              </w:rPr>
            </w:pPr>
            <w:r>
              <w:rPr>
                <w:rFonts w:hint="eastAsia" w:ascii="仿宋_GB2312" w:hAnsi="仿宋_GB2312" w:cs="仿宋_GB2312"/>
                <w:color w:val="000000"/>
                <w:kern w:val="0"/>
                <w:sz w:val="21"/>
                <w:szCs w:val="21"/>
              </w:rPr>
              <w:t>农村饮水工程维修养护</w:t>
            </w:r>
          </w:p>
        </w:tc>
        <w:tc>
          <w:tcPr>
            <w:tcW w:w="1845" w:type="dxa"/>
            <w:shd w:val="clear" w:color="auto" w:fill="auto"/>
            <w:vAlign w:val="center"/>
          </w:tcPr>
          <w:p>
            <w:pPr>
              <w:spacing w:line="240" w:lineRule="auto"/>
              <w:ind w:firstLine="0" w:firstLineChars="0"/>
              <w:jc w:val="center"/>
              <w:rPr>
                <w:rFonts w:cs="Times New Roman"/>
                <w:color w:val="000000"/>
                <w:kern w:val="0"/>
                <w:sz w:val="22"/>
              </w:rPr>
            </w:pPr>
          </w:p>
        </w:tc>
        <w:tc>
          <w:tcPr>
            <w:tcW w:w="1748" w:type="dxa"/>
            <w:shd w:val="clear" w:color="auto" w:fill="auto"/>
            <w:vAlign w:val="center"/>
          </w:tcPr>
          <w:p>
            <w:pPr>
              <w:spacing w:line="240" w:lineRule="auto"/>
              <w:ind w:firstLine="0" w:firstLineChars="0"/>
              <w:jc w:val="center"/>
              <w:rPr>
                <w:rFonts w:cs="Times New Roman"/>
                <w:color w:val="000000"/>
                <w:kern w:val="0"/>
                <w:sz w:val="22"/>
              </w:rPr>
            </w:pPr>
          </w:p>
        </w:tc>
        <w:tc>
          <w:tcPr>
            <w:tcW w:w="1042" w:type="dxa"/>
            <w:shd w:val="clear" w:color="auto" w:fill="auto"/>
            <w:vAlign w:val="center"/>
          </w:tcPr>
          <w:p>
            <w:pPr>
              <w:spacing w:line="240" w:lineRule="auto"/>
              <w:ind w:firstLine="0" w:firstLineChars="0"/>
              <w:jc w:val="center"/>
              <w:rPr>
                <w:rFonts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877" w:type="dxa"/>
            <w:shd w:val="clear" w:color="auto" w:fill="auto"/>
            <w:vAlign w:val="center"/>
          </w:tcPr>
          <w:p>
            <w:pPr>
              <w:spacing w:line="240" w:lineRule="auto"/>
              <w:ind w:firstLine="0" w:firstLineChars="0"/>
              <w:jc w:val="center"/>
              <w:textAlignment w:val="center"/>
              <w:rPr>
                <w:rFonts w:cs="Times New Roman"/>
                <w:color w:val="000000"/>
                <w:kern w:val="0"/>
                <w:sz w:val="22"/>
              </w:rPr>
            </w:pPr>
            <w:r>
              <w:rPr>
                <w:rFonts w:hint="eastAsia" w:ascii="仿宋_GB2312" w:hAnsi="仿宋_GB2312" w:cs="仿宋_GB2312"/>
                <w:color w:val="000000"/>
                <w:kern w:val="0"/>
                <w:sz w:val="21"/>
                <w:szCs w:val="21"/>
              </w:rPr>
              <w:t>山洪灾害防治非工程措施设施维修养护</w:t>
            </w:r>
          </w:p>
        </w:tc>
        <w:tc>
          <w:tcPr>
            <w:tcW w:w="1845" w:type="dxa"/>
            <w:shd w:val="clear" w:color="auto" w:fill="auto"/>
            <w:vAlign w:val="center"/>
          </w:tcPr>
          <w:p>
            <w:pPr>
              <w:spacing w:line="240" w:lineRule="auto"/>
              <w:ind w:firstLine="0" w:firstLineChars="0"/>
              <w:jc w:val="center"/>
              <w:rPr>
                <w:rFonts w:cs="Times New Roman"/>
                <w:color w:val="000000"/>
                <w:kern w:val="0"/>
                <w:sz w:val="22"/>
              </w:rPr>
            </w:pPr>
          </w:p>
        </w:tc>
        <w:tc>
          <w:tcPr>
            <w:tcW w:w="1748" w:type="dxa"/>
            <w:shd w:val="clear" w:color="auto" w:fill="auto"/>
            <w:vAlign w:val="center"/>
          </w:tcPr>
          <w:p>
            <w:pPr>
              <w:spacing w:line="240" w:lineRule="auto"/>
              <w:ind w:firstLine="0" w:firstLineChars="0"/>
              <w:jc w:val="center"/>
              <w:rPr>
                <w:rFonts w:cs="Times New Roman"/>
                <w:color w:val="000000"/>
                <w:kern w:val="0"/>
                <w:sz w:val="22"/>
              </w:rPr>
            </w:pPr>
          </w:p>
        </w:tc>
        <w:tc>
          <w:tcPr>
            <w:tcW w:w="1042" w:type="dxa"/>
            <w:shd w:val="clear" w:color="auto" w:fill="auto"/>
            <w:vAlign w:val="center"/>
          </w:tcPr>
          <w:p>
            <w:pPr>
              <w:spacing w:line="240" w:lineRule="auto"/>
              <w:ind w:firstLine="0" w:firstLineChars="0"/>
              <w:jc w:val="center"/>
              <w:rPr>
                <w:rFonts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877" w:type="dxa"/>
            <w:shd w:val="clear" w:color="auto" w:fill="auto"/>
            <w:vAlign w:val="center"/>
          </w:tcPr>
          <w:p>
            <w:pPr>
              <w:spacing w:line="240" w:lineRule="auto"/>
              <w:ind w:firstLine="0" w:firstLineChars="0"/>
              <w:jc w:val="center"/>
              <w:textAlignment w:val="center"/>
              <w:rPr>
                <w:rFonts w:cs="Times New Roman"/>
                <w:color w:val="000000"/>
                <w:kern w:val="0"/>
                <w:sz w:val="22"/>
              </w:rPr>
            </w:pPr>
            <w:r>
              <w:rPr>
                <w:rFonts w:hint="eastAsia" w:ascii="仿宋_GB2312" w:hAnsi="仿宋_GB2312" w:cs="仿宋_GB2312"/>
                <w:color w:val="000000"/>
                <w:kern w:val="0"/>
                <w:sz w:val="21"/>
                <w:szCs w:val="21"/>
              </w:rPr>
              <w:t>小型水库工程设施维修养护</w:t>
            </w:r>
          </w:p>
        </w:tc>
        <w:tc>
          <w:tcPr>
            <w:tcW w:w="1845" w:type="dxa"/>
            <w:shd w:val="clear" w:color="auto" w:fill="auto"/>
            <w:vAlign w:val="center"/>
          </w:tcPr>
          <w:p>
            <w:pPr>
              <w:spacing w:line="240" w:lineRule="auto"/>
              <w:ind w:firstLine="0" w:firstLineChars="0"/>
              <w:jc w:val="center"/>
              <w:rPr>
                <w:rFonts w:hint="eastAsia" w:eastAsia="仿宋_GB2312" w:cs="Times New Roman"/>
                <w:color w:val="000000"/>
                <w:kern w:val="0"/>
                <w:sz w:val="22"/>
                <w:lang w:val="en-US" w:eastAsia="zh-CN"/>
              </w:rPr>
            </w:pPr>
            <w:r>
              <w:rPr>
                <w:rFonts w:hint="eastAsia" w:cs="Times New Roman"/>
                <w:color w:val="000000"/>
                <w:kern w:val="0"/>
                <w:sz w:val="22"/>
                <w:lang w:val="en-US" w:eastAsia="zh-CN"/>
              </w:rPr>
              <w:t>10</w:t>
            </w:r>
          </w:p>
        </w:tc>
        <w:tc>
          <w:tcPr>
            <w:tcW w:w="1748" w:type="dxa"/>
            <w:shd w:val="clear" w:color="auto" w:fill="auto"/>
            <w:vAlign w:val="center"/>
          </w:tcPr>
          <w:p>
            <w:pPr>
              <w:spacing w:line="240" w:lineRule="auto"/>
              <w:ind w:firstLine="0" w:firstLineChars="0"/>
              <w:jc w:val="center"/>
              <w:rPr>
                <w:rFonts w:hint="eastAsia" w:eastAsia="仿宋_GB2312" w:cs="Times New Roman"/>
                <w:color w:val="000000"/>
                <w:kern w:val="0"/>
                <w:sz w:val="22"/>
                <w:lang w:val="en-US" w:eastAsia="zh-CN"/>
              </w:rPr>
            </w:pPr>
            <w:r>
              <w:rPr>
                <w:rFonts w:hint="eastAsia" w:cs="Times New Roman"/>
                <w:color w:val="000000"/>
                <w:kern w:val="0"/>
                <w:sz w:val="22"/>
                <w:lang w:val="en-US" w:eastAsia="zh-CN"/>
              </w:rPr>
              <w:t>95</w:t>
            </w:r>
          </w:p>
        </w:tc>
        <w:tc>
          <w:tcPr>
            <w:tcW w:w="1042" w:type="dxa"/>
            <w:shd w:val="clear" w:color="auto" w:fill="auto"/>
            <w:vAlign w:val="center"/>
          </w:tcPr>
          <w:p>
            <w:pPr>
              <w:spacing w:line="240" w:lineRule="auto"/>
              <w:ind w:firstLine="0" w:firstLineChars="0"/>
              <w:jc w:val="center"/>
              <w:rPr>
                <w:rFonts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877" w:type="dxa"/>
            <w:shd w:val="clear" w:color="auto" w:fill="auto"/>
            <w:vAlign w:val="center"/>
          </w:tcPr>
          <w:p>
            <w:pPr>
              <w:spacing w:line="240" w:lineRule="auto"/>
              <w:ind w:firstLine="0" w:firstLineChars="0"/>
              <w:jc w:val="center"/>
              <w:textAlignment w:val="center"/>
              <w:rPr>
                <w:rFonts w:cs="Times New Roman"/>
                <w:color w:val="000000"/>
                <w:kern w:val="0"/>
                <w:sz w:val="22"/>
              </w:rPr>
            </w:pPr>
            <w:r>
              <w:rPr>
                <w:rFonts w:hint="eastAsia" w:ascii="仿宋_GB2312" w:hAnsi="仿宋_GB2312" w:cs="仿宋_GB2312"/>
                <w:color w:val="000000"/>
                <w:kern w:val="0"/>
                <w:sz w:val="21"/>
                <w:szCs w:val="21"/>
              </w:rPr>
              <w:t>小型水库建设</w:t>
            </w:r>
          </w:p>
        </w:tc>
        <w:tc>
          <w:tcPr>
            <w:tcW w:w="1845" w:type="dxa"/>
            <w:shd w:val="clear" w:color="auto" w:fill="auto"/>
            <w:vAlign w:val="center"/>
          </w:tcPr>
          <w:p>
            <w:pPr>
              <w:spacing w:line="240" w:lineRule="auto"/>
              <w:ind w:firstLine="0" w:firstLineChars="0"/>
              <w:jc w:val="center"/>
              <w:rPr>
                <w:rFonts w:cs="Times New Roman"/>
                <w:color w:val="000000"/>
                <w:kern w:val="0"/>
                <w:sz w:val="22"/>
              </w:rPr>
            </w:pPr>
          </w:p>
        </w:tc>
        <w:tc>
          <w:tcPr>
            <w:tcW w:w="1748" w:type="dxa"/>
            <w:shd w:val="clear" w:color="auto" w:fill="auto"/>
            <w:vAlign w:val="center"/>
          </w:tcPr>
          <w:p>
            <w:pPr>
              <w:spacing w:line="240" w:lineRule="auto"/>
              <w:ind w:firstLine="0" w:firstLineChars="0"/>
              <w:jc w:val="center"/>
              <w:rPr>
                <w:rFonts w:cs="Times New Roman"/>
                <w:color w:val="000000"/>
                <w:kern w:val="0"/>
                <w:sz w:val="22"/>
              </w:rPr>
            </w:pPr>
          </w:p>
        </w:tc>
        <w:tc>
          <w:tcPr>
            <w:tcW w:w="1042" w:type="dxa"/>
            <w:shd w:val="clear" w:color="auto" w:fill="auto"/>
            <w:vAlign w:val="center"/>
          </w:tcPr>
          <w:p>
            <w:pPr>
              <w:spacing w:line="240" w:lineRule="auto"/>
              <w:ind w:firstLine="0" w:firstLineChars="0"/>
              <w:jc w:val="center"/>
              <w:rPr>
                <w:rFonts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877" w:type="dxa"/>
            <w:shd w:val="clear" w:color="auto" w:fill="auto"/>
            <w:vAlign w:val="center"/>
          </w:tcPr>
          <w:p>
            <w:pPr>
              <w:spacing w:line="240" w:lineRule="auto"/>
              <w:ind w:firstLine="0" w:firstLineChars="0"/>
              <w:jc w:val="center"/>
              <w:textAlignment w:val="center"/>
              <w:rPr>
                <w:rFonts w:cs="Times New Roman"/>
                <w:color w:val="000000"/>
                <w:kern w:val="0"/>
                <w:sz w:val="22"/>
              </w:rPr>
            </w:pPr>
            <w:r>
              <w:rPr>
                <w:rFonts w:hint="eastAsia" w:ascii="仿宋_GB2312" w:hAnsi="仿宋_GB2312" w:cs="仿宋_GB2312"/>
                <w:color w:val="000000"/>
                <w:kern w:val="0"/>
                <w:sz w:val="21"/>
                <w:szCs w:val="21"/>
              </w:rPr>
              <w:t>中型灌区节水配套改造等</w:t>
            </w:r>
          </w:p>
        </w:tc>
        <w:tc>
          <w:tcPr>
            <w:tcW w:w="1845" w:type="dxa"/>
            <w:shd w:val="clear" w:color="auto" w:fill="auto"/>
            <w:vAlign w:val="center"/>
          </w:tcPr>
          <w:p>
            <w:pPr>
              <w:spacing w:line="240" w:lineRule="auto"/>
              <w:ind w:firstLine="0" w:firstLineChars="0"/>
              <w:jc w:val="center"/>
              <w:rPr>
                <w:rFonts w:hint="eastAsia" w:eastAsia="仿宋_GB2312" w:cs="Times New Roman"/>
                <w:color w:val="000000"/>
                <w:kern w:val="0"/>
                <w:sz w:val="22"/>
                <w:lang w:val="en-US" w:eastAsia="zh-CN"/>
              </w:rPr>
            </w:pPr>
            <w:r>
              <w:rPr>
                <w:rFonts w:hint="eastAsia" w:cs="Times New Roman"/>
                <w:color w:val="000000"/>
                <w:kern w:val="0"/>
                <w:sz w:val="22"/>
                <w:lang w:val="en-US" w:eastAsia="zh-CN"/>
              </w:rPr>
              <w:t>10</w:t>
            </w:r>
          </w:p>
        </w:tc>
        <w:tc>
          <w:tcPr>
            <w:tcW w:w="1748" w:type="dxa"/>
            <w:shd w:val="clear" w:color="auto" w:fill="auto"/>
            <w:vAlign w:val="center"/>
          </w:tcPr>
          <w:p>
            <w:pPr>
              <w:spacing w:line="240" w:lineRule="auto"/>
              <w:ind w:firstLine="0" w:firstLineChars="0"/>
              <w:jc w:val="center"/>
              <w:rPr>
                <w:rFonts w:hint="eastAsia" w:eastAsia="仿宋_GB2312" w:cs="Times New Roman"/>
                <w:color w:val="000000"/>
                <w:kern w:val="0"/>
                <w:sz w:val="22"/>
                <w:lang w:val="en-US" w:eastAsia="zh-CN"/>
              </w:rPr>
            </w:pPr>
            <w:r>
              <w:rPr>
                <w:rFonts w:hint="eastAsia" w:cs="Times New Roman"/>
                <w:color w:val="000000"/>
                <w:kern w:val="0"/>
                <w:sz w:val="22"/>
                <w:lang w:val="en-US" w:eastAsia="zh-CN"/>
              </w:rPr>
              <w:t>95</w:t>
            </w:r>
          </w:p>
        </w:tc>
        <w:tc>
          <w:tcPr>
            <w:tcW w:w="1042" w:type="dxa"/>
            <w:shd w:val="clear" w:color="auto" w:fill="auto"/>
            <w:vAlign w:val="center"/>
          </w:tcPr>
          <w:p>
            <w:pPr>
              <w:spacing w:line="240" w:lineRule="auto"/>
              <w:ind w:firstLine="0" w:firstLineChars="0"/>
              <w:jc w:val="center"/>
              <w:rPr>
                <w:rFonts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877" w:type="dxa"/>
            <w:shd w:val="clear" w:color="auto" w:fill="auto"/>
            <w:vAlign w:val="center"/>
          </w:tcPr>
          <w:p>
            <w:pPr>
              <w:spacing w:line="240" w:lineRule="auto"/>
              <w:ind w:firstLine="0" w:firstLineChars="0"/>
              <w:jc w:val="center"/>
              <w:textAlignment w:val="center"/>
              <w:rPr>
                <w:rFonts w:cs="Times New Roman"/>
                <w:color w:val="000000"/>
                <w:kern w:val="0"/>
                <w:sz w:val="22"/>
              </w:rPr>
            </w:pPr>
            <w:r>
              <w:rPr>
                <w:rFonts w:hint="eastAsia" w:ascii="仿宋_GB2312" w:hAnsi="仿宋_GB2312" w:cs="仿宋_GB2312"/>
                <w:color w:val="000000"/>
                <w:kern w:val="0"/>
                <w:sz w:val="21"/>
                <w:szCs w:val="21"/>
              </w:rPr>
              <w:t>农业水价综合改革</w:t>
            </w:r>
          </w:p>
        </w:tc>
        <w:tc>
          <w:tcPr>
            <w:tcW w:w="1845" w:type="dxa"/>
            <w:shd w:val="clear" w:color="auto" w:fill="auto"/>
            <w:vAlign w:val="center"/>
          </w:tcPr>
          <w:p>
            <w:pPr>
              <w:spacing w:line="240" w:lineRule="auto"/>
              <w:ind w:firstLine="0" w:firstLineChars="0"/>
              <w:jc w:val="center"/>
              <w:rPr>
                <w:rFonts w:hint="eastAsia" w:eastAsia="仿宋_GB2312" w:cs="Times New Roman"/>
                <w:color w:val="000000"/>
                <w:kern w:val="0"/>
                <w:sz w:val="22"/>
                <w:lang w:val="en-US" w:eastAsia="zh-CN"/>
              </w:rPr>
            </w:pPr>
            <w:r>
              <w:rPr>
                <w:rFonts w:hint="eastAsia" w:cs="Times New Roman"/>
                <w:color w:val="000000"/>
                <w:kern w:val="0"/>
                <w:sz w:val="22"/>
                <w:lang w:val="en-US" w:eastAsia="zh-CN"/>
              </w:rPr>
              <w:t>10</w:t>
            </w:r>
          </w:p>
        </w:tc>
        <w:tc>
          <w:tcPr>
            <w:tcW w:w="1748" w:type="dxa"/>
            <w:shd w:val="clear" w:color="auto" w:fill="auto"/>
            <w:vAlign w:val="center"/>
          </w:tcPr>
          <w:p>
            <w:pPr>
              <w:spacing w:line="240" w:lineRule="auto"/>
              <w:ind w:firstLine="0" w:firstLineChars="0"/>
              <w:jc w:val="center"/>
              <w:rPr>
                <w:rFonts w:hint="eastAsia" w:eastAsia="仿宋_GB2312" w:cs="Times New Roman"/>
                <w:color w:val="000000"/>
                <w:kern w:val="0"/>
                <w:sz w:val="22"/>
                <w:lang w:val="en-US" w:eastAsia="zh-CN"/>
              </w:rPr>
            </w:pPr>
            <w:r>
              <w:rPr>
                <w:rFonts w:hint="eastAsia" w:cs="Times New Roman"/>
                <w:color w:val="000000"/>
                <w:kern w:val="0"/>
                <w:sz w:val="22"/>
                <w:lang w:val="en-US" w:eastAsia="zh-CN"/>
              </w:rPr>
              <w:t>95</w:t>
            </w:r>
          </w:p>
        </w:tc>
        <w:tc>
          <w:tcPr>
            <w:tcW w:w="1042" w:type="dxa"/>
            <w:shd w:val="clear" w:color="auto" w:fill="auto"/>
            <w:vAlign w:val="center"/>
          </w:tcPr>
          <w:p>
            <w:pPr>
              <w:spacing w:line="240" w:lineRule="auto"/>
              <w:ind w:firstLine="0" w:firstLineChars="0"/>
              <w:jc w:val="center"/>
              <w:rPr>
                <w:rFonts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877" w:type="dxa"/>
            <w:shd w:val="clear" w:color="auto" w:fill="auto"/>
            <w:vAlign w:val="center"/>
          </w:tcPr>
          <w:p>
            <w:pPr>
              <w:spacing w:line="240" w:lineRule="auto"/>
              <w:ind w:firstLine="0" w:firstLineChars="0"/>
              <w:jc w:val="center"/>
              <w:textAlignment w:val="center"/>
              <w:rPr>
                <w:rFonts w:cs="Times New Roman"/>
                <w:color w:val="000000"/>
                <w:kern w:val="0"/>
                <w:sz w:val="22"/>
              </w:rPr>
            </w:pPr>
            <w:r>
              <w:rPr>
                <w:rFonts w:hint="eastAsia" w:ascii="仿宋_GB2312" w:hAnsi="仿宋_GB2312" w:cs="仿宋_GB2312"/>
                <w:color w:val="000000"/>
                <w:kern w:val="0"/>
                <w:sz w:val="21"/>
                <w:szCs w:val="21"/>
              </w:rPr>
              <w:t>水资源管理</w:t>
            </w:r>
          </w:p>
        </w:tc>
        <w:tc>
          <w:tcPr>
            <w:tcW w:w="1845" w:type="dxa"/>
            <w:shd w:val="clear" w:color="auto" w:fill="auto"/>
            <w:vAlign w:val="center"/>
          </w:tcPr>
          <w:p>
            <w:pPr>
              <w:spacing w:line="240" w:lineRule="auto"/>
              <w:ind w:firstLine="0" w:firstLineChars="0"/>
              <w:jc w:val="center"/>
              <w:rPr>
                <w:rFonts w:cs="Times New Roman"/>
                <w:color w:val="000000"/>
                <w:kern w:val="0"/>
                <w:sz w:val="22"/>
              </w:rPr>
            </w:pPr>
          </w:p>
        </w:tc>
        <w:tc>
          <w:tcPr>
            <w:tcW w:w="1748" w:type="dxa"/>
            <w:shd w:val="clear" w:color="auto" w:fill="auto"/>
            <w:vAlign w:val="center"/>
          </w:tcPr>
          <w:p>
            <w:pPr>
              <w:spacing w:line="240" w:lineRule="auto"/>
              <w:ind w:firstLine="0" w:firstLineChars="0"/>
              <w:jc w:val="center"/>
              <w:rPr>
                <w:rFonts w:cs="Times New Roman"/>
                <w:color w:val="000000"/>
                <w:kern w:val="0"/>
                <w:sz w:val="22"/>
              </w:rPr>
            </w:pPr>
          </w:p>
        </w:tc>
        <w:tc>
          <w:tcPr>
            <w:tcW w:w="1042" w:type="dxa"/>
            <w:shd w:val="clear" w:color="auto" w:fill="auto"/>
            <w:vAlign w:val="center"/>
          </w:tcPr>
          <w:p>
            <w:pPr>
              <w:spacing w:line="240" w:lineRule="auto"/>
              <w:ind w:firstLine="0" w:firstLineChars="0"/>
              <w:jc w:val="center"/>
              <w:rPr>
                <w:rFonts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877" w:type="dxa"/>
            <w:shd w:val="clear" w:color="auto" w:fill="auto"/>
            <w:vAlign w:val="center"/>
          </w:tcPr>
          <w:p>
            <w:pPr>
              <w:spacing w:line="240" w:lineRule="auto"/>
              <w:ind w:firstLine="0" w:firstLineChars="0"/>
              <w:jc w:val="center"/>
              <w:textAlignment w:val="center"/>
              <w:rPr>
                <w:rFonts w:cs="Times New Roman"/>
                <w:color w:val="000000"/>
                <w:kern w:val="0"/>
                <w:sz w:val="22"/>
              </w:rPr>
            </w:pPr>
            <w:r>
              <w:rPr>
                <w:rFonts w:hint="eastAsia" w:ascii="仿宋_GB2312" w:hAnsi="仿宋_GB2312" w:cs="仿宋_GB2312"/>
                <w:color w:val="000000"/>
                <w:kern w:val="0"/>
                <w:sz w:val="21"/>
                <w:szCs w:val="21"/>
              </w:rPr>
              <w:t>节约用水</w:t>
            </w:r>
          </w:p>
        </w:tc>
        <w:tc>
          <w:tcPr>
            <w:tcW w:w="1845" w:type="dxa"/>
            <w:shd w:val="clear" w:color="auto" w:fill="auto"/>
            <w:vAlign w:val="center"/>
          </w:tcPr>
          <w:p>
            <w:pPr>
              <w:spacing w:line="240" w:lineRule="auto"/>
              <w:ind w:firstLine="0" w:firstLineChars="0"/>
              <w:jc w:val="center"/>
              <w:rPr>
                <w:rFonts w:cs="Times New Roman"/>
                <w:color w:val="000000"/>
                <w:kern w:val="0"/>
                <w:sz w:val="22"/>
              </w:rPr>
            </w:pPr>
          </w:p>
        </w:tc>
        <w:tc>
          <w:tcPr>
            <w:tcW w:w="1748" w:type="dxa"/>
            <w:shd w:val="clear" w:color="auto" w:fill="auto"/>
            <w:vAlign w:val="center"/>
          </w:tcPr>
          <w:p>
            <w:pPr>
              <w:spacing w:line="240" w:lineRule="auto"/>
              <w:ind w:firstLine="0" w:firstLineChars="0"/>
              <w:jc w:val="center"/>
              <w:rPr>
                <w:rFonts w:cs="Times New Roman"/>
                <w:color w:val="000000"/>
                <w:kern w:val="0"/>
                <w:sz w:val="22"/>
              </w:rPr>
            </w:pPr>
          </w:p>
        </w:tc>
        <w:tc>
          <w:tcPr>
            <w:tcW w:w="1042" w:type="dxa"/>
            <w:shd w:val="clear" w:color="auto" w:fill="auto"/>
            <w:vAlign w:val="center"/>
          </w:tcPr>
          <w:p>
            <w:pPr>
              <w:spacing w:line="240" w:lineRule="auto"/>
              <w:ind w:firstLine="0" w:firstLineChars="0"/>
              <w:jc w:val="center"/>
              <w:rPr>
                <w:rFonts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877" w:type="dxa"/>
            <w:shd w:val="clear" w:color="auto" w:fill="auto"/>
            <w:vAlign w:val="center"/>
          </w:tcPr>
          <w:p>
            <w:pPr>
              <w:spacing w:line="240" w:lineRule="auto"/>
              <w:ind w:firstLine="0" w:firstLineChars="0"/>
              <w:jc w:val="center"/>
              <w:textAlignment w:val="center"/>
              <w:rPr>
                <w:rFonts w:cs="Times New Roman"/>
                <w:color w:val="000000"/>
                <w:kern w:val="0"/>
                <w:sz w:val="22"/>
              </w:rPr>
            </w:pPr>
            <w:r>
              <w:rPr>
                <w:rFonts w:hint="eastAsia" w:ascii="仿宋_GB2312" w:hAnsi="仿宋_GB2312" w:cs="仿宋_GB2312"/>
                <w:color w:val="000000"/>
                <w:kern w:val="0"/>
                <w:sz w:val="21"/>
                <w:szCs w:val="21"/>
              </w:rPr>
              <w:t>地下水超采区综合治理</w:t>
            </w:r>
          </w:p>
        </w:tc>
        <w:tc>
          <w:tcPr>
            <w:tcW w:w="1845" w:type="dxa"/>
            <w:shd w:val="clear" w:color="auto" w:fill="auto"/>
            <w:vAlign w:val="center"/>
          </w:tcPr>
          <w:p>
            <w:pPr>
              <w:spacing w:line="240" w:lineRule="auto"/>
              <w:ind w:firstLine="0" w:firstLineChars="0"/>
              <w:jc w:val="center"/>
              <w:rPr>
                <w:rFonts w:cs="Times New Roman"/>
                <w:color w:val="000000"/>
                <w:kern w:val="0"/>
                <w:sz w:val="22"/>
              </w:rPr>
            </w:pPr>
          </w:p>
        </w:tc>
        <w:tc>
          <w:tcPr>
            <w:tcW w:w="1748" w:type="dxa"/>
            <w:shd w:val="clear" w:color="auto" w:fill="auto"/>
            <w:vAlign w:val="center"/>
          </w:tcPr>
          <w:p>
            <w:pPr>
              <w:spacing w:line="240" w:lineRule="auto"/>
              <w:ind w:firstLine="0" w:firstLineChars="0"/>
              <w:jc w:val="center"/>
              <w:rPr>
                <w:rFonts w:cs="Times New Roman"/>
                <w:color w:val="000000"/>
                <w:kern w:val="0"/>
                <w:sz w:val="22"/>
              </w:rPr>
            </w:pPr>
          </w:p>
        </w:tc>
        <w:tc>
          <w:tcPr>
            <w:tcW w:w="1042" w:type="dxa"/>
            <w:shd w:val="clear" w:color="auto" w:fill="auto"/>
            <w:vAlign w:val="center"/>
          </w:tcPr>
          <w:p>
            <w:pPr>
              <w:spacing w:line="240" w:lineRule="auto"/>
              <w:ind w:firstLine="0" w:firstLineChars="0"/>
              <w:jc w:val="center"/>
              <w:rPr>
                <w:rFonts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877" w:type="dxa"/>
            <w:shd w:val="clear" w:color="auto" w:fill="auto"/>
            <w:vAlign w:val="center"/>
          </w:tcPr>
          <w:p>
            <w:pPr>
              <w:spacing w:line="240" w:lineRule="auto"/>
              <w:ind w:firstLine="0" w:firstLineChars="0"/>
              <w:jc w:val="center"/>
              <w:textAlignment w:val="center"/>
              <w:rPr>
                <w:rFonts w:cs="Times New Roman"/>
                <w:color w:val="000000"/>
                <w:kern w:val="0"/>
                <w:sz w:val="22"/>
              </w:rPr>
            </w:pPr>
            <w:r>
              <w:rPr>
                <w:rFonts w:hint="eastAsia" w:ascii="仿宋_GB2312" w:hAnsi="仿宋_GB2312" w:cs="仿宋_GB2312"/>
                <w:color w:val="000000"/>
                <w:kern w:val="0"/>
                <w:sz w:val="21"/>
                <w:szCs w:val="21"/>
              </w:rPr>
              <w:t>水土流失治理</w:t>
            </w:r>
          </w:p>
        </w:tc>
        <w:tc>
          <w:tcPr>
            <w:tcW w:w="1845" w:type="dxa"/>
            <w:shd w:val="clear" w:color="auto" w:fill="auto"/>
            <w:vAlign w:val="center"/>
          </w:tcPr>
          <w:p>
            <w:pPr>
              <w:spacing w:line="240" w:lineRule="auto"/>
              <w:ind w:firstLine="0" w:firstLineChars="0"/>
              <w:jc w:val="center"/>
              <w:rPr>
                <w:rFonts w:cs="Times New Roman"/>
                <w:color w:val="000000"/>
                <w:kern w:val="0"/>
                <w:sz w:val="22"/>
              </w:rPr>
            </w:pPr>
          </w:p>
        </w:tc>
        <w:tc>
          <w:tcPr>
            <w:tcW w:w="1748" w:type="dxa"/>
            <w:shd w:val="clear" w:color="auto" w:fill="auto"/>
            <w:vAlign w:val="center"/>
          </w:tcPr>
          <w:p>
            <w:pPr>
              <w:spacing w:line="240" w:lineRule="auto"/>
              <w:ind w:firstLine="0" w:firstLineChars="0"/>
              <w:jc w:val="center"/>
              <w:rPr>
                <w:rFonts w:cs="Times New Roman"/>
                <w:color w:val="000000"/>
                <w:kern w:val="0"/>
                <w:sz w:val="22"/>
              </w:rPr>
            </w:pPr>
          </w:p>
        </w:tc>
        <w:tc>
          <w:tcPr>
            <w:tcW w:w="1042" w:type="dxa"/>
            <w:shd w:val="clear" w:color="auto" w:fill="auto"/>
            <w:vAlign w:val="center"/>
          </w:tcPr>
          <w:p>
            <w:pPr>
              <w:spacing w:line="240" w:lineRule="auto"/>
              <w:ind w:firstLine="0" w:firstLineChars="0"/>
              <w:jc w:val="center"/>
              <w:rPr>
                <w:rFonts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877" w:type="dxa"/>
            <w:shd w:val="clear" w:color="auto" w:fill="auto"/>
            <w:vAlign w:val="center"/>
          </w:tcPr>
          <w:p>
            <w:pPr>
              <w:spacing w:line="240" w:lineRule="auto"/>
              <w:ind w:firstLine="0" w:firstLineChars="0"/>
              <w:jc w:val="center"/>
              <w:textAlignment w:val="center"/>
              <w:rPr>
                <w:rFonts w:cs="Times New Roman"/>
                <w:color w:val="000000"/>
                <w:kern w:val="0"/>
                <w:sz w:val="22"/>
              </w:rPr>
            </w:pPr>
            <w:r>
              <w:rPr>
                <w:rFonts w:hint="eastAsia" w:ascii="仿宋_GB2312" w:hAnsi="仿宋_GB2312" w:cs="仿宋_GB2312"/>
                <w:color w:val="000000"/>
                <w:kern w:val="0"/>
                <w:sz w:val="21"/>
                <w:szCs w:val="21"/>
              </w:rPr>
              <w:t>淤地坝除险加固</w:t>
            </w:r>
          </w:p>
        </w:tc>
        <w:tc>
          <w:tcPr>
            <w:tcW w:w="1845" w:type="dxa"/>
            <w:shd w:val="clear" w:color="auto" w:fill="auto"/>
            <w:vAlign w:val="center"/>
          </w:tcPr>
          <w:p>
            <w:pPr>
              <w:spacing w:line="240" w:lineRule="auto"/>
              <w:ind w:firstLine="0" w:firstLineChars="0"/>
              <w:jc w:val="center"/>
              <w:rPr>
                <w:rFonts w:cs="Times New Roman"/>
                <w:color w:val="000000"/>
                <w:kern w:val="0"/>
                <w:sz w:val="22"/>
              </w:rPr>
            </w:pPr>
          </w:p>
        </w:tc>
        <w:tc>
          <w:tcPr>
            <w:tcW w:w="1748" w:type="dxa"/>
            <w:shd w:val="clear" w:color="auto" w:fill="auto"/>
            <w:vAlign w:val="center"/>
          </w:tcPr>
          <w:p>
            <w:pPr>
              <w:spacing w:line="240" w:lineRule="auto"/>
              <w:ind w:firstLine="0" w:firstLineChars="0"/>
              <w:jc w:val="center"/>
              <w:rPr>
                <w:rFonts w:cs="Times New Roman"/>
                <w:color w:val="000000"/>
                <w:kern w:val="0"/>
                <w:sz w:val="22"/>
              </w:rPr>
            </w:pPr>
          </w:p>
        </w:tc>
        <w:tc>
          <w:tcPr>
            <w:tcW w:w="1042" w:type="dxa"/>
            <w:shd w:val="clear" w:color="auto" w:fill="auto"/>
            <w:vAlign w:val="center"/>
          </w:tcPr>
          <w:p>
            <w:pPr>
              <w:spacing w:line="240" w:lineRule="auto"/>
              <w:ind w:firstLine="0" w:firstLineChars="0"/>
              <w:jc w:val="center"/>
              <w:rPr>
                <w:rFonts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877" w:type="dxa"/>
            <w:shd w:val="clear" w:color="auto" w:fill="auto"/>
            <w:vAlign w:val="center"/>
          </w:tcPr>
          <w:p>
            <w:pPr>
              <w:spacing w:line="240" w:lineRule="auto"/>
              <w:ind w:firstLine="0" w:firstLineChars="0"/>
              <w:jc w:val="center"/>
              <w:textAlignment w:val="center"/>
              <w:rPr>
                <w:rFonts w:cs="Times New Roman"/>
                <w:color w:val="000000"/>
                <w:kern w:val="0"/>
                <w:sz w:val="22"/>
              </w:rPr>
            </w:pPr>
            <w:r>
              <w:rPr>
                <w:rFonts w:hint="eastAsia" w:ascii="仿宋_GB2312" w:hAnsi="仿宋_GB2312" w:cs="仿宋_GB2312"/>
                <w:color w:val="000000"/>
                <w:kern w:val="0"/>
                <w:sz w:val="21"/>
                <w:szCs w:val="21"/>
              </w:rPr>
              <w:t>幸福河湖建设</w:t>
            </w:r>
          </w:p>
        </w:tc>
        <w:tc>
          <w:tcPr>
            <w:tcW w:w="1845" w:type="dxa"/>
            <w:shd w:val="clear" w:color="auto" w:fill="auto"/>
            <w:vAlign w:val="center"/>
          </w:tcPr>
          <w:p>
            <w:pPr>
              <w:spacing w:line="240" w:lineRule="auto"/>
              <w:ind w:firstLine="0" w:firstLineChars="0"/>
              <w:jc w:val="center"/>
              <w:rPr>
                <w:rFonts w:cs="Times New Roman"/>
                <w:color w:val="000000"/>
                <w:kern w:val="0"/>
                <w:sz w:val="22"/>
              </w:rPr>
            </w:pPr>
          </w:p>
        </w:tc>
        <w:tc>
          <w:tcPr>
            <w:tcW w:w="1748" w:type="dxa"/>
            <w:shd w:val="clear" w:color="auto" w:fill="auto"/>
            <w:vAlign w:val="center"/>
          </w:tcPr>
          <w:p>
            <w:pPr>
              <w:spacing w:line="240" w:lineRule="auto"/>
              <w:ind w:firstLine="0" w:firstLineChars="0"/>
              <w:jc w:val="center"/>
              <w:rPr>
                <w:rFonts w:cs="Times New Roman"/>
                <w:color w:val="000000"/>
                <w:kern w:val="0"/>
                <w:sz w:val="22"/>
              </w:rPr>
            </w:pPr>
          </w:p>
        </w:tc>
        <w:tc>
          <w:tcPr>
            <w:tcW w:w="1042" w:type="dxa"/>
            <w:shd w:val="clear" w:color="auto" w:fill="auto"/>
            <w:vAlign w:val="center"/>
          </w:tcPr>
          <w:p>
            <w:pPr>
              <w:spacing w:line="240" w:lineRule="auto"/>
              <w:ind w:firstLine="0" w:firstLineChars="0"/>
              <w:jc w:val="center"/>
              <w:rPr>
                <w:rFonts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877" w:type="dxa"/>
            <w:shd w:val="clear" w:color="auto" w:fill="auto"/>
            <w:vAlign w:val="center"/>
          </w:tcPr>
          <w:p>
            <w:pPr>
              <w:spacing w:line="240" w:lineRule="auto"/>
              <w:ind w:firstLine="0" w:firstLineChars="0"/>
              <w:jc w:val="center"/>
              <w:textAlignment w:val="center"/>
              <w:rPr>
                <w:rFonts w:cs="Times New Roman"/>
                <w:color w:val="000000"/>
                <w:kern w:val="0"/>
                <w:sz w:val="22"/>
              </w:rPr>
            </w:pPr>
            <w:r>
              <w:rPr>
                <w:rFonts w:hint="eastAsia" w:ascii="仿宋_GB2312" w:hAnsi="仿宋_GB2312" w:cs="仿宋_GB2312"/>
                <w:color w:val="000000"/>
                <w:kern w:val="0"/>
                <w:sz w:val="21"/>
                <w:szCs w:val="21"/>
              </w:rPr>
              <w:t>国务院河湖长制激励</w:t>
            </w:r>
          </w:p>
        </w:tc>
        <w:tc>
          <w:tcPr>
            <w:tcW w:w="1845" w:type="dxa"/>
            <w:shd w:val="clear" w:color="auto" w:fill="auto"/>
            <w:vAlign w:val="center"/>
          </w:tcPr>
          <w:p>
            <w:pPr>
              <w:spacing w:line="240" w:lineRule="auto"/>
              <w:ind w:firstLine="0" w:firstLineChars="0"/>
              <w:jc w:val="center"/>
              <w:rPr>
                <w:rFonts w:cs="Times New Roman"/>
                <w:color w:val="000000"/>
                <w:kern w:val="0"/>
                <w:sz w:val="22"/>
              </w:rPr>
            </w:pPr>
          </w:p>
        </w:tc>
        <w:tc>
          <w:tcPr>
            <w:tcW w:w="1748" w:type="dxa"/>
            <w:shd w:val="clear" w:color="auto" w:fill="auto"/>
            <w:vAlign w:val="center"/>
          </w:tcPr>
          <w:p>
            <w:pPr>
              <w:spacing w:line="240" w:lineRule="auto"/>
              <w:ind w:firstLine="0" w:firstLineChars="0"/>
              <w:jc w:val="center"/>
              <w:rPr>
                <w:rFonts w:cs="Times New Roman"/>
                <w:color w:val="000000"/>
                <w:kern w:val="0"/>
                <w:sz w:val="22"/>
              </w:rPr>
            </w:pPr>
          </w:p>
        </w:tc>
        <w:tc>
          <w:tcPr>
            <w:tcW w:w="1042" w:type="dxa"/>
            <w:shd w:val="clear" w:color="auto" w:fill="auto"/>
            <w:vAlign w:val="center"/>
          </w:tcPr>
          <w:p>
            <w:pPr>
              <w:spacing w:line="240" w:lineRule="auto"/>
              <w:ind w:firstLine="0" w:firstLineChars="0"/>
              <w:jc w:val="center"/>
              <w:rPr>
                <w:rFonts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877" w:type="dxa"/>
            <w:shd w:val="clear" w:color="auto" w:fill="auto"/>
            <w:vAlign w:val="center"/>
          </w:tcPr>
          <w:p>
            <w:pPr>
              <w:spacing w:line="240" w:lineRule="auto"/>
              <w:ind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水系连通及水美乡村建设试点县</w:t>
            </w:r>
          </w:p>
        </w:tc>
        <w:tc>
          <w:tcPr>
            <w:tcW w:w="1845" w:type="dxa"/>
            <w:shd w:val="clear" w:color="auto" w:fill="auto"/>
            <w:vAlign w:val="center"/>
          </w:tcPr>
          <w:p>
            <w:pPr>
              <w:spacing w:line="240" w:lineRule="auto"/>
              <w:ind w:firstLine="0" w:firstLineChars="0"/>
              <w:jc w:val="center"/>
              <w:rPr>
                <w:rFonts w:cs="Times New Roman"/>
                <w:color w:val="000000"/>
                <w:kern w:val="0"/>
                <w:sz w:val="22"/>
              </w:rPr>
            </w:pPr>
          </w:p>
        </w:tc>
        <w:tc>
          <w:tcPr>
            <w:tcW w:w="1748" w:type="dxa"/>
            <w:shd w:val="clear" w:color="auto" w:fill="auto"/>
            <w:vAlign w:val="center"/>
          </w:tcPr>
          <w:p>
            <w:pPr>
              <w:spacing w:line="240" w:lineRule="auto"/>
              <w:ind w:firstLine="0" w:firstLineChars="0"/>
              <w:jc w:val="center"/>
              <w:rPr>
                <w:rFonts w:cs="Times New Roman"/>
                <w:color w:val="000000"/>
                <w:kern w:val="0"/>
                <w:sz w:val="22"/>
              </w:rPr>
            </w:pPr>
          </w:p>
        </w:tc>
        <w:tc>
          <w:tcPr>
            <w:tcW w:w="1042" w:type="dxa"/>
            <w:shd w:val="clear" w:color="auto" w:fill="auto"/>
            <w:vAlign w:val="center"/>
          </w:tcPr>
          <w:p>
            <w:pPr>
              <w:spacing w:line="240" w:lineRule="auto"/>
              <w:ind w:firstLine="0" w:firstLineChars="0"/>
              <w:jc w:val="center"/>
              <w:rPr>
                <w:rFonts w:cs="Times New Roman"/>
                <w:color w:val="000000"/>
                <w:kern w:val="0"/>
                <w:sz w:val="22"/>
              </w:rPr>
            </w:pPr>
          </w:p>
        </w:tc>
      </w:tr>
    </w:tbl>
    <w:p>
      <w:pPr>
        <w:spacing w:line="240" w:lineRule="auto"/>
        <w:ind w:firstLine="0" w:firstLineChars="0"/>
        <w:rPr>
          <w:rFonts w:cs="Times New Roman"/>
          <w:sz w:val="21"/>
          <w:szCs w:val="21"/>
        </w:rPr>
      </w:pPr>
      <w:r>
        <w:rPr>
          <w:rFonts w:hint="eastAsia" w:cs="Times New Roman"/>
          <w:sz w:val="21"/>
          <w:szCs w:val="21"/>
        </w:rPr>
        <w:t>注：表中数据不含脱贫县</w:t>
      </w:r>
    </w:p>
    <w:p>
      <w:pPr>
        <w:pStyle w:val="3"/>
        <w:ind w:firstLine="640"/>
        <w:rPr>
          <w:rFonts w:eastAsia="黑体" w:cs="Times New Roman"/>
          <w:b w:val="0"/>
          <w:bCs w:val="0"/>
          <w:sz w:val="32"/>
          <w:szCs w:val="32"/>
        </w:rPr>
      </w:pPr>
      <w:r>
        <w:rPr>
          <w:rFonts w:hint="eastAsia" w:eastAsia="黑体" w:cs="Times New Roman"/>
          <w:b w:val="0"/>
          <w:bCs w:val="0"/>
          <w:sz w:val="32"/>
          <w:szCs w:val="32"/>
        </w:rPr>
        <w:t>四、偏离绩效目标原因和下一步改进措施</w:t>
      </w:r>
    </w:p>
    <w:p>
      <w:pPr>
        <w:pStyle w:val="3"/>
        <w:ind w:firstLine="640"/>
        <w:rPr>
          <w:rFonts w:hint="eastAsia" w:eastAsia="黑体" w:cs="Times New Roman"/>
          <w:b w:val="0"/>
          <w:bCs w:val="0"/>
          <w:sz w:val="32"/>
          <w:szCs w:val="32"/>
          <w:lang w:val="en-US" w:eastAsia="zh-CN"/>
        </w:rPr>
      </w:pPr>
      <w:r>
        <w:rPr>
          <w:rFonts w:hint="eastAsia" w:eastAsia="黑体" w:cs="Times New Roman"/>
          <w:b w:val="0"/>
          <w:bCs w:val="0"/>
          <w:sz w:val="32"/>
          <w:szCs w:val="32"/>
          <w:lang w:val="en-US" w:eastAsia="zh-CN"/>
        </w:rPr>
        <w:t>无</w:t>
      </w:r>
    </w:p>
    <w:p>
      <w:pPr>
        <w:pStyle w:val="3"/>
        <w:ind w:firstLine="640"/>
        <w:rPr>
          <w:rFonts w:eastAsia="黑体" w:cs="Times New Roman"/>
          <w:b w:val="0"/>
          <w:bCs w:val="0"/>
          <w:sz w:val="32"/>
          <w:szCs w:val="32"/>
          <w:u w:val="none"/>
        </w:rPr>
      </w:pPr>
      <w:r>
        <w:rPr>
          <w:rFonts w:hint="eastAsia" w:eastAsia="黑体" w:cs="Times New Roman"/>
          <w:b w:val="0"/>
          <w:bCs w:val="0"/>
          <w:sz w:val="32"/>
          <w:szCs w:val="32"/>
          <w:u w:val="none"/>
        </w:rPr>
        <w:t>五、综合评价结论</w:t>
      </w:r>
    </w:p>
    <w:p>
      <w:pPr>
        <w:pStyle w:val="2"/>
        <w:ind w:firstLine="640"/>
        <w:rPr>
          <w:rFonts w:hint="eastAsia" w:ascii="宋体" w:hAnsi="宋体" w:eastAsia="宋体" w:cs="宋体"/>
          <w:color w:val="0070C0"/>
          <w:sz w:val="32"/>
          <w:u w:val="none"/>
        </w:rPr>
      </w:pPr>
      <w:r>
        <w:rPr>
          <w:rFonts w:hint="eastAsia" w:ascii="宋体" w:hAnsi="宋体" w:eastAsia="宋体" w:cs="宋体"/>
          <w:sz w:val="32"/>
          <w:u w:val="none"/>
        </w:rPr>
        <w:t>2022年度，</w:t>
      </w:r>
      <w:bookmarkStart w:id="81" w:name="BOOK_五我县（市、区"/>
      <w:r>
        <w:rPr>
          <w:rFonts w:hint="eastAsia" w:ascii="宋体" w:hAnsi="宋体" w:eastAsia="宋体" w:cs="宋体"/>
          <w:sz w:val="32"/>
          <w:u w:val="none"/>
        </w:rPr>
        <w:t>揭阳市揭东区</w:t>
      </w:r>
      <w:bookmarkEnd w:id="81"/>
      <w:r>
        <w:rPr>
          <w:rFonts w:hint="eastAsia" w:ascii="宋体" w:hAnsi="宋体" w:eastAsia="宋体" w:cs="宋体"/>
          <w:sz w:val="32"/>
          <w:szCs w:val="32"/>
          <w:u w:val="none"/>
        </w:rPr>
        <w:t>绩效自评</w:t>
      </w:r>
      <w:bookmarkStart w:id="82" w:name="BOOK_五自评总分"/>
      <w:r>
        <w:rPr>
          <w:rFonts w:hint="eastAsia" w:ascii="宋体" w:hAnsi="宋体" w:eastAsia="宋体" w:cs="宋体"/>
          <w:sz w:val="32"/>
          <w:u w:val="none"/>
        </w:rPr>
        <w:t>95.00</w:t>
      </w:r>
      <w:bookmarkEnd w:id="82"/>
      <w:r>
        <w:rPr>
          <w:rFonts w:hint="eastAsia" w:ascii="宋体" w:hAnsi="宋体" w:eastAsia="宋体" w:cs="宋体"/>
          <w:sz w:val="32"/>
          <w:szCs w:val="32"/>
          <w:u w:val="none"/>
        </w:rPr>
        <w:t>分。</w:t>
      </w:r>
    </w:p>
    <w:p>
      <w:pPr>
        <w:ind w:firstLine="640"/>
        <w:rPr>
          <w:rFonts w:hint="eastAsia" w:ascii="宋体" w:hAnsi="宋体" w:eastAsia="宋体" w:cs="宋体"/>
          <w:sz w:val="32"/>
          <w:szCs w:val="32"/>
          <w:u w:val="none"/>
        </w:rPr>
      </w:pPr>
      <w:r>
        <w:rPr>
          <w:rFonts w:hint="eastAsia" w:ascii="宋体" w:hAnsi="宋体" w:eastAsia="宋体" w:cs="宋体"/>
          <w:sz w:val="32"/>
          <w:szCs w:val="32"/>
          <w:u w:val="none"/>
        </w:rPr>
        <w:t>综合本区实施项目整体情况，自评得分9</w:t>
      </w:r>
      <w:r>
        <w:rPr>
          <w:rFonts w:hint="eastAsia" w:ascii="宋体" w:hAnsi="宋体" w:eastAsia="宋体" w:cs="宋体"/>
          <w:sz w:val="32"/>
          <w:szCs w:val="32"/>
          <w:u w:val="none"/>
          <w:lang w:val="en-US" w:eastAsia="zh-CN"/>
        </w:rPr>
        <w:t>5</w:t>
      </w:r>
      <w:r>
        <w:rPr>
          <w:rFonts w:hint="eastAsia" w:ascii="宋体" w:hAnsi="宋体" w:eastAsia="宋体" w:cs="宋体"/>
          <w:sz w:val="32"/>
          <w:szCs w:val="32"/>
          <w:u w:val="none"/>
        </w:rPr>
        <w:t>分，具体得分情况如下：</w:t>
      </w:r>
    </w:p>
    <w:p>
      <w:pPr>
        <w:ind w:firstLine="640" w:firstLineChars="0"/>
        <w:rPr>
          <w:rFonts w:hint="eastAsia" w:ascii="宋体" w:hAnsi="宋体" w:eastAsia="宋体" w:cs="宋体"/>
          <w:sz w:val="32"/>
          <w:szCs w:val="32"/>
          <w:u w:val="none"/>
        </w:rPr>
      </w:pPr>
      <w:r>
        <w:rPr>
          <w:rFonts w:hint="eastAsia" w:ascii="宋体" w:hAnsi="宋体" w:eastAsia="宋体" w:cs="宋体"/>
          <w:sz w:val="32"/>
          <w:szCs w:val="32"/>
          <w:u w:val="none"/>
        </w:rPr>
        <w:t>（一）项目决策，分值4分，自评得4分。</w:t>
      </w:r>
    </w:p>
    <w:p>
      <w:pPr>
        <w:ind w:firstLine="640" w:firstLineChars="0"/>
        <w:rPr>
          <w:rFonts w:hint="eastAsia" w:ascii="宋体" w:hAnsi="宋体" w:eastAsia="宋体" w:cs="宋体"/>
          <w:color w:val="000000"/>
          <w:sz w:val="32"/>
          <w:szCs w:val="32"/>
          <w:u w:val="none"/>
        </w:rPr>
      </w:pPr>
      <w:r>
        <w:rPr>
          <w:rFonts w:hint="eastAsia" w:ascii="宋体" w:hAnsi="宋体" w:eastAsia="宋体" w:cs="宋体"/>
          <w:sz w:val="32"/>
          <w:szCs w:val="32"/>
          <w:u w:val="none"/>
        </w:rPr>
        <w:t>揭东区能严格按照财政部发布的《关于印发水利发展资金管理办法的通知》（财农〔2019〕54号）、</w:t>
      </w:r>
      <w:r>
        <w:rPr>
          <w:rFonts w:hint="eastAsia" w:ascii="宋体" w:hAnsi="宋体" w:eastAsia="宋体" w:cs="宋体"/>
          <w:color w:val="000000"/>
          <w:sz w:val="32"/>
          <w:szCs w:val="32"/>
          <w:u w:val="none"/>
        </w:rPr>
        <w:t>《广东省财政厅广东省水利厅关于印发广东省中央财政水利发展资金使用管理实施细则的通知》（粤财农〔2018〕287 号）、《关于印发〈广东省中央财政水利发展资金绩效管理实施细则〉的通知》（粤财农〔2018〕312号）等制度办法进行资金分配，并及时下达资金文件。</w:t>
      </w:r>
    </w:p>
    <w:p>
      <w:pPr>
        <w:ind w:firstLine="640" w:firstLineChars="0"/>
        <w:rPr>
          <w:rFonts w:hint="eastAsia" w:ascii="宋体" w:hAnsi="宋体" w:eastAsia="宋体" w:cs="宋体"/>
          <w:color w:val="000000"/>
          <w:sz w:val="32"/>
          <w:szCs w:val="32"/>
          <w:u w:val="none"/>
        </w:rPr>
      </w:pPr>
      <w:r>
        <w:rPr>
          <w:rFonts w:hint="eastAsia" w:ascii="宋体" w:hAnsi="宋体" w:eastAsia="宋体" w:cs="宋体"/>
          <w:color w:val="000000"/>
          <w:sz w:val="32"/>
          <w:szCs w:val="32"/>
          <w:u w:val="none"/>
        </w:rPr>
        <w:t>（二）项目管理方面。分值36分，自评得分3</w:t>
      </w:r>
      <w:r>
        <w:rPr>
          <w:rFonts w:hint="eastAsia" w:ascii="宋体" w:hAnsi="宋体" w:eastAsia="宋体" w:cs="宋体"/>
          <w:color w:val="000000"/>
          <w:sz w:val="32"/>
          <w:szCs w:val="32"/>
          <w:u w:val="none"/>
          <w:lang w:val="en-US" w:eastAsia="zh-CN"/>
        </w:rPr>
        <w:t>4</w:t>
      </w:r>
      <w:r>
        <w:rPr>
          <w:rFonts w:hint="eastAsia" w:ascii="宋体" w:hAnsi="宋体" w:eastAsia="宋体" w:cs="宋体"/>
          <w:color w:val="000000"/>
          <w:sz w:val="32"/>
          <w:szCs w:val="32"/>
          <w:u w:val="none"/>
        </w:rPr>
        <w:t>分。</w:t>
      </w:r>
    </w:p>
    <w:p>
      <w:pPr>
        <w:ind w:firstLine="640" w:firstLineChars="0"/>
        <w:rPr>
          <w:rFonts w:hint="eastAsia" w:ascii="宋体" w:hAnsi="宋体" w:eastAsia="宋体" w:cs="宋体"/>
          <w:color w:val="000000"/>
          <w:sz w:val="32"/>
          <w:szCs w:val="32"/>
          <w:u w:val="none"/>
        </w:rPr>
      </w:pPr>
      <w:r>
        <w:rPr>
          <w:rFonts w:hint="eastAsia" w:ascii="宋体" w:hAnsi="宋体" w:eastAsia="宋体" w:cs="宋体"/>
          <w:color w:val="000000"/>
          <w:sz w:val="32"/>
          <w:szCs w:val="32"/>
          <w:u w:val="none"/>
        </w:rPr>
        <w:t>1、资金到位情况。资金到位率100%。分值</w:t>
      </w:r>
      <w:r>
        <w:rPr>
          <w:rFonts w:hint="eastAsia" w:ascii="宋体" w:hAnsi="宋体" w:eastAsia="宋体" w:cs="宋体"/>
          <w:color w:val="000000"/>
          <w:sz w:val="32"/>
          <w:szCs w:val="32"/>
          <w:u w:val="none"/>
          <w:lang w:val="en-US" w:eastAsia="zh-CN"/>
        </w:rPr>
        <w:t>4</w:t>
      </w:r>
      <w:r>
        <w:rPr>
          <w:rFonts w:hint="eastAsia" w:ascii="宋体" w:hAnsi="宋体" w:eastAsia="宋体" w:cs="宋体"/>
          <w:color w:val="000000"/>
          <w:sz w:val="32"/>
          <w:szCs w:val="32"/>
          <w:u w:val="none"/>
        </w:rPr>
        <w:t>分，得分</w:t>
      </w:r>
      <w:r>
        <w:rPr>
          <w:rFonts w:hint="eastAsia" w:ascii="宋体" w:hAnsi="宋体" w:eastAsia="宋体" w:cs="宋体"/>
          <w:color w:val="000000"/>
          <w:sz w:val="32"/>
          <w:szCs w:val="32"/>
          <w:u w:val="none"/>
          <w:lang w:val="en-US" w:eastAsia="zh-CN"/>
        </w:rPr>
        <w:t>4</w:t>
      </w:r>
      <w:r>
        <w:rPr>
          <w:rFonts w:hint="eastAsia" w:ascii="宋体" w:hAnsi="宋体" w:eastAsia="宋体" w:cs="宋体"/>
          <w:color w:val="000000"/>
          <w:sz w:val="32"/>
          <w:szCs w:val="32"/>
          <w:u w:val="none"/>
        </w:rPr>
        <w:t>分。</w:t>
      </w:r>
    </w:p>
    <w:p>
      <w:pPr>
        <w:ind w:firstLine="640" w:firstLineChars="0"/>
        <w:rPr>
          <w:rFonts w:hint="eastAsia" w:ascii="宋体" w:hAnsi="宋体" w:eastAsia="宋体" w:cs="宋体"/>
          <w:color w:val="000000"/>
          <w:sz w:val="32"/>
          <w:szCs w:val="32"/>
          <w:u w:val="none"/>
        </w:rPr>
      </w:pPr>
      <w:r>
        <w:rPr>
          <w:rFonts w:hint="eastAsia" w:ascii="宋体" w:hAnsi="宋体" w:eastAsia="宋体" w:cs="宋体"/>
          <w:color w:val="000000"/>
          <w:sz w:val="32"/>
          <w:szCs w:val="32"/>
          <w:u w:val="none"/>
        </w:rPr>
        <w:t>2、资金安全。至绩效自评时间均没有发现项目资金存在问题，分值8分，得分8分；报送上年度绩效评价存在的问题能及时整改。分值4分，得分4分。</w:t>
      </w:r>
    </w:p>
    <w:p>
      <w:pPr>
        <w:ind w:firstLine="640" w:firstLineChars="0"/>
        <w:rPr>
          <w:rFonts w:hint="eastAsia" w:ascii="宋体" w:hAnsi="宋体" w:eastAsia="宋体" w:cs="宋体"/>
          <w:color w:val="000000"/>
          <w:sz w:val="32"/>
          <w:szCs w:val="32"/>
          <w:u w:val="none"/>
        </w:rPr>
      </w:pPr>
      <w:r>
        <w:rPr>
          <w:rFonts w:hint="eastAsia" w:ascii="宋体" w:hAnsi="宋体" w:eastAsia="宋体" w:cs="宋体"/>
          <w:color w:val="000000"/>
          <w:sz w:val="32"/>
          <w:szCs w:val="32"/>
          <w:u w:val="none"/>
          <w:lang w:val="en-US" w:eastAsia="zh-CN"/>
        </w:rPr>
        <w:t>3</w:t>
      </w:r>
      <w:r>
        <w:rPr>
          <w:rFonts w:hint="eastAsia" w:ascii="宋体" w:hAnsi="宋体" w:eastAsia="宋体" w:cs="宋体"/>
          <w:color w:val="000000"/>
          <w:sz w:val="32"/>
          <w:szCs w:val="32"/>
          <w:u w:val="none"/>
        </w:rPr>
        <w:t>、组织实施。组织管理方面，我局在接到自评工作后能及时责任落实到人，实行专人负责，并立刻开展自评工作，分值2分，得分</w:t>
      </w:r>
      <w:r>
        <w:rPr>
          <w:rFonts w:hint="eastAsia" w:ascii="宋体" w:hAnsi="宋体" w:eastAsia="宋体" w:cs="宋体"/>
          <w:color w:val="000000"/>
          <w:sz w:val="32"/>
          <w:szCs w:val="32"/>
          <w:u w:val="none"/>
          <w:lang w:val="en-US" w:eastAsia="zh-CN"/>
        </w:rPr>
        <w:t>1</w:t>
      </w:r>
      <w:r>
        <w:rPr>
          <w:rFonts w:hint="eastAsia" w:ascii="宋体" w:hAnsi="宋体" w:eastAsia="宋体" w:cs="宋体"/>
          <w:color w:val="000000"/>
          <w:sz w:val="32"/>
          <w:szCs w:val="32"/>
          <w:u w:val="none"/>
        </w:rPr>
        <w:t>分；台账管理方面，我局分管股室能按上级要求每月及时报送项目投资完成和建设情况，</w:t>
      </w:r>
      <w:r>
        <w:rPr>
          <w:rFonts w:hint="eastAsia" w:ascii="宋体" w:hAnsi="宋体" w:eastAsia="宋体" w:cs="宋体"/>
          <w:color w:val="000000"/>
          <w:sz w:val="32"/>
          <w:szCs w:val="32"/>
          <w:u w:val="none"/>
          <w:lang w:val="en-US" w:eastAsia="zh-CN"/>
        </w:rPr>
        <w:t>但填写不太规范，</w:t>
      </w:r>
      <w:r>
        <w:rPr>
          <w:rFonts w:hint="eastAsia" w:ascii="宋体" w:hAnsi="宋体" w:eastAsia="宋体" w:cs="宋体"/>
          <w:color w:val="000000"/>
          <w:sz w:val="32"/>
          <w:szCs w:val="32"/>
          <w:u w:val="none"/>
        </w:rPr>
        <w:t>分值</w:t>
      </w:r>
      <w:r>
        <w:rPr>
          <w:rFonts w:hint="eastAsia" w:ascii="宋体" w:hAnsi="宋体" w:eastAsia="宋体" w:cs="宋体"/>
          <w:color w:val="000000"/>
          <w:sz w:val="32"/>
          <w:szCs w:val="32"/>
          <w:u w:val="none"/>
          <w:lang w:val="en-US" w:eastAsia="zh-CN"/>
        </w:rPr>
        <w:t>2</w:t>
      </w:r>
      <w:r>
        <w:rPr>
          <w:rFonts w:hint="eastAsia" w:ascii="宋体" w:hAnsi="宋体" w:eastAsia="宋体" w:cs="宋体"/>
          <w:color w:val="000000"/>
          <w:sz w:val="32"/>
          <w:szCs w:val="32"/>
          <w:u w:val="none"/>
        </w:rPr>
        <w:t>分，得分</w:t>
      </w:r>
      <w:r>
        <w:rPr>
          <w:rFonts w:hint="eastAsia" w:ascii="宋体" w:hAnsi="宋体" w:eastAsia="宋体" w:cs="宋体"/>
          <w:color w:val="000000"/>
          <w:sz w:val="32"/>
          <w:szCs w:val="32"/>
          <w:u w:val="none"/>
          <w:lang w:val="en-US" w:eastAsia="zh-CN"/>
        </w:rPr>
        <w:t>1</w:t>
      </w:r>
      <w:r>
        <w:rPr>
          <w:rFonts w:hint="eastAsia" w:ascii="宋体" w:hAnsi="宋体" w:eastAsia="宋体" w:cs="宋体"/>
          <w:color w:val="000000"/>
          <w:sz w:val="32"/>
          <w:szCs w:val="32"/>
          <w:u w:val="none"/>
        </w:rPr>
        <w:t>分；</w:t>
      </w:r>
      <w:r>
        <w:rPr>
          <w:rFonts w:hint="eastAsia" w:ascii="宋体" w:hAnsi="宋体" w:eastAsia="宋体" w:cs="宋体"/>
          <w:color w:val="000000"/>
          <w:sz w:val="32"/>
          <w:szCs w:val="32"/>
          <w:u w:val="none"/>
          <w:lang w:val="en-US" w:eastAsia="zh-CN"/>
        </w:rPr>
        <w:t>多渠道筹集资金</w:t>
      </w:r>
      <w:r>
        <w:rPr>
          <w:rFonts w:hint="eastAsia" w:ascii="宋体" w:hAnsi="宋体" w:eastAsia="宋体" w:cs="宋体"/>
          <w:color w:val="000000"/>
          <w:sz w:val="32"/>
          <w:szCs w:val="32"/>
          <w:u w:val="none"/>
        </w:rPr>
        <w:t>方面，本年度</w:t>
      </w:r>
      <w:r>
        <w:rPr>
          <w:rFonts w:hint="eastAsia" w:ascii="宋体" w:hAnsi="宋体" w:eastAsia="宋体" w:cs="宋体"/>
          <w:color w:val="000000"/>
          <w:sz w:val="32"/>
          <w:szCs w:val="32"/>
          <w:u w:val="none"/>
          <w:lang w:val="en-US" w:eastAsia="zh-CN"/>
        </w:rPr>
        <w:t>1</w:t>
      </w:r>
      <w:r>
        <w:rPr>
          <w:rFonts w:hint="eastAsia" w:ascii="宋体" w:hAnsi="宋体" w:eastAsia="宋体" w:cs="宋体"/>
          <w:color w:val="000000"/>
          <w:sz w:val="32"/>
          <w:szCs w:val="32"/>
          <w:u w:val="none"/>
        </w:rPr>
        <w:t>个项目使用地方政府债券</w:t>
      </w:r>
      <w:r>
        <w:rPr>
          <w:rFonts w:hint="eastAsia" w:ascii="宋体" w:hAnsi="宋体" w:eastAsia="宋体" w:cs="宋体"/>
          <w:color w:val="000000"/>
          <w:sz w:val="32"/>
          <w:szCs w:val="32"/>
          <w:u w:val="none"/>
          <w:lang w:eastAsia="zh-CN"/>
        </w:rPr>
        <w:t>，</w:t>
      </w:r>
      <w:r>
        <w:rPr>
          <w:rFonts w:hint="eastAsia" w:ascii="宋体" w:hAnsi="宋体" w:eastAsia="宋体" w:cs="宋体"/>
          <w:color w:val="000000"/>
          <w:sz w:val="32"/>
          <w:szCs w:val="32"/>
          <w:u w:val="none"/>
        </w:rPr>
        <w:t>分值</w:t>
      </w:r>
      <w:r>
        <w:rPr>
          <w:rFonts w:hint="eastAsia" w:ascii="宋体" w:hAnsi="宋体" w:eastAsia="宋体" w:cs="宋体"/>
          <w:color w:val="000000"/>
          <w:sz w:val="32"/>
          <w:szCs w:val="32"/>
          <w:u w:val="none"/>
          <w:lang w:val="en-US" w:eastAsia="zh-CN"/>
        </w:rPr>
        <w:t>4</w:t>
      </w:r>
      <w:r>
        <w:rPr>
          <w:rFonts w:hint="eastAsia" w:ascii="宋体" w:hAnsi="宋体" w:eastAsia="宋体" w:cs="宋体"/>
          <w:color w:val="000000"/>
          <w:sz w:val="32"/>
          <w:szCs w:val="32"/>
          <w:u w:val="none"/>
        </w:rPr>
        <w:t>分，得</w:t>
      </w:r>
      <w:r>
        <w:rPr>
          <w:rFonts w:hint="eastAsia" w:ascii="宋体" w:hAnsi="宋体" w:eastAsia="宋体" w:cs="宋体"/>
          <w:color w:val="000000"/>
          <w:sz w:val="32"/>
          <w:szCs w:val="32"/>
          <w:u w:val="none"/>
          <w:lang w:val="en-US" w:eastAsia="zh-CN"/>
        </w:rPr>
        <w:t>4</w:t>
      </w:r>
      <w:r>
        <w:rPr>
          <w:rFonts w:hint="eastAsia" w:ascii="宋体" w:hAnsi="宋体" w:eastAsia="宋体" w:cs="宋体"/>
          <w:color w:val="000000"/>
          <w:sz w:val="32"/>
          <w:szCs w:val="32"/>
          <w:u w:val="none"/>
        </w:rPr>
        <w:t>分。</w:t>
      </w:r>
    </w:p>
    <w:p>
      <w:pPr>
        <w:ind w:firstLine="640" w:firstLineChars="0"/>
        <w:rPr>
          <w:rFonts w:hint="eastAsia" w:ascii="宋体" w:hAnsi="宋体" w:eastAsia="宋体" w:cs="宋体"/>
          <w:color w:val="000000"/>
          <w:sz w:val="32"/>
          <w:szCs w:val="32"/>
          <w:u w:val="none"/>
        </w:rPr>
      </w:pPr>
      <w:r>
        <w:rPr>
          <w:rFonts w:hint="eastAsia" w:ascii="宋体" w:hAnsi="宋体" w:eastAsia="宋体" w:cs="宋体"/>
          <w:color w:val="000000"/>
          <w:sz w:val="32"/>
          <w:szCs w:val="32"/>
          <w:u w:val="none"/>
          <w:lang w:val="en-US" w:eastAsia="zh-CN"/>
        </w:rPr>
        <w:t>4</w:t>
      </w:r>
      <w:r>
        <w:rPr>
          <w:rFonts w:hint="eastAsia" w:ascii="宋体" w:hAnsi="宋体" w:eastAsia="宋体" w:cs="宋体"/>
          <w:color w:val="000000"/>
          <w:sz w:val="32"/>
          <w:szCs w:val="32"/>
          <w:u w:val="none"/>
        </w:rPr>
        <w:t>、绩效管理。绩效目标，省市下达的绩效目标我区均能及时分解到项目单位，分值</w:t>
      </w:r>
      <w:r>
        <w:rPr>
          <w:rFonts w:hint="eastAsia" w:ascii="宋体" w:hAnsi="宋体" w:eastAsia="宋体" w:cs="宋体"/>
          <w:color w:val="000000"/>
          <w:sz w:val="32"/>
          <w:szCs w:val="32"/>
          <w:u w:val="none"/>
          <w:lang w:val="en-US" w:eastAsia="zh-CN"/>
        </w:rPr>
        <w:t>3</w:t>
      </w:r>
      <w:r>
        <w:rPr>
          <w:rFonts w:hint="eastAsia" w:ascii="宋体" w:hAnsi="宋体" w:eastAsia="宋体" w:cs="宋体"/>
          <w:color w:val="000000"/>
          <w:sz w:val="32"/>
          <w:szCs w:val="32"/>
          <w:u w:val="none"/>
        </w:rPr>
        <w:t>分，得分</w:t>
      </w:r>
      <w:r>
        <w:rPr>
          <w:rFonts w:hint="eastAsia" w:ascii="宋体" w:hAnsi="宋体" w:eastAsia="宋体" w:cs="宋体"/>
          <w:color w:val="000000"/>
          <w:sz w:val="32"/>
          <w:szCs w:val="32"/>
          <w:u w:val="none"/>
          <w:lang w:val="en-US" w:eastAsia="zh-CN"/>
        </w:rPr>
        <w:t>3</w:t>
      </w:r>
      <w:r>
        <w:rPr>
          <w:rFonts w:hint="eastAsia" w:ascii="宋体" w:hAnsi="宋体" w:eastAsia="宋体" w:cs="宋体"/>
          <w:color w:val="000000"/>
          <w:sz w:val="32"/>
          <w:szCs w:val="32"/>
          <w:u w:val="none"/>
        </w:rPr>
        <w:t>分；报送质量方面，揭东区能按照省市的工作布置及时将自评资料报送，分值</w:t>
      </w:r>
      <w:r>
        <w:rPr>
          <w:rFonts w:hint="eastAsia" w:ascii="宋体" w:hAnsi="宋体" w:eastAsia="宋体" w:cs="宋体"/>
          <w:color w:val="000000"/>
          <w:sz w:val="32"/>
          <w:szCs w:val="32"/>
          <w:u w:val="none"/>
          <w:lang w:val="en-US" w:eastAsia="zh-CN"/>
        </w:rPr>
        <w:t>6</w:t>
      </w:r>
      <w:r>
        <w:rPr>
          <w:rFonts w:hint="eastAsia" w:ascii="宋体" w:hAnsi="宋体" w:eastAsia="宋体" w:cs="宋体"/>
          <w:color w:val="000000"/>
          <w:sz w:val="32"/>
          <w:szCs w:val="32"/>
          <w:u w:val="none"/>
        </w:rPr>
        <w:t>分，得分</w:t>
      </w:r>
      <w:r>
        <w:rPr>
          <w:rFonts w:hint="eastAsia" w:ascii="宋体" w:hAnsi="宋体" w:eastAsia="宋体" w:cs="宋体"/>
          <w:color w:val="000000"/>
          <w:sz w:val="32"/>
          <w:szCs w:val="32"/>
          <w:u w:val="none"/>
          <w:lang w:val="en-US" w:eastAsia="zh-CN"/>
        </w:rPr>
        <w:t>6</w:t>
      </w:r>
      <w:r>
        <w:rPr>
          <w:rFonts w:hint="eastAsia" w:ascii="宋体" w:hAnsi="宋体" w:eastAsia="宋体" w:cs="宋体"/>
          <w:color w:val="000000"/>
          <w:sz w:val="32"/>
          <w:szCs w:val="32"/>
          <w:u w:val="none"/>
        </w:rPr>
        <w:t>分；报送时效方面，我局能准时报送预审材料和正式材料，分值3分，得分3分。</w:t>
      </w:r>
    </w:p>
    <w:p>
      <w:pPr>
        <w:ind w:firstLine="640" w:firstLineChars="0"/>
        <w:rPr>
          <w:rFonts w:hint="eastAsia" w:ascii="宋体" w:hAnsi="宋体" w:eastAsia="宋体" w:cs="宋体"/>
          <w:sz w:val="32"/>
          <w:szCs w:val="32"/>
          <w:u w:val="none"/>
        </w:rPr>
      </w:pPr>
      <w:r>
        <w:rPr>
          <w:rFonts w:hint="eastAsia" w:ascii="宋体" w:hAnsi="宋体" w:eastAsia="宋体" w:cs="宋体"/>
          <w:sz w:val="32"/>
          <w:szCs w:val="32"/>
          <w:u w:val="none"/>
        </w:rPr>
        <w:t>（三）产出指标。分值40分，自评得分40分。</w:t>
      </w:r>
    </w:p>
    <w:p>
      <w:pPr>
        <w:ind w:firstLine="640" w:firstLineChars="0"/>
        <w:rPr>
          <w:rFonts w:hint="eastAsia" w:ascii="宋体" w:hAnsi="宋体" w:eastAsia="宋体" w:cs="宋体"/>
          <w:sz w:val="32"/>
          <w:szCs w:val="32"/>
          <w:u w:val="none"/>
        </w:rPr>
      </w:pPr>
      <w:r>
        <w:rPr>
          <w:rFonts w:hint="eastAsia" w:ascii="宋体" w:hAnsi="宋体" w:eastAsia="宋体" w:cs="宋体"/>
          <w:sz w:val="32"/>
          <w:szCs w:val="32"/>
          <w:u w:val="none"/>
        </w:rPr>
        <w:t>1、数量指标方面，实施小型水库雨水情测报和大坝安全监测能力提升项目数</w:t>
      </w:r>
      <w:r>
        <w:rPr>
          <w:rFonts w:hint="eastAsia" w:ascii="宋体" w:hAnsi="宋体" w:eastAsia="宋体" w:cs="宋体"/>
          <w:sz w:val="32"/>
          <w:szCs w:val="32"/>
          <w:u w:val="none"/>
          <w:lang w:val="en-US" w:eastAsia="zh-CN"/>
        </w:rPr>
        <w:t>1个</w:t>
      </w:r>
      <w:r>
        <w:rPr>
          <w:rFonts w:hint="eastAsia" w:ascii="宋体" w:hAnsi="宋体" w:eastAsia="宋体" w:cs="宋体"/>
          <w:sz w:val="32"/>
          <w:szCs w:val="32"/>
          <w:u w:val="none"/>
        </w:rPr>
        <w:t>，完成中型灌区节水配套改造面积</w:t>
      </w:r>
      <w:r>
        <w:rPr>
          <w:rFonts w:hint="eastAsia" w:ascii="宋体" w:hAnsi="宋体" w:eastAsia="宋体" w:cs="宋体"/>
          <w:sz w:val="32"/>
          <w:szCs w:val="32"/>
          <w:u w:val="none"/>
          <w:lang w:val="en-US" w:eastAsia="zh-CN"/>
        </w:rPr>
        <w:t>1.84万亩</w:t>
      </w:r>
      <w:r>
        <w:rPr>
          <w:rFonts w:hint="eastAsia" w:ascii="宋体" w:hAnsi="宋体" w:eastAsia="宋体" w:cs="宋体"/>
          <w:sz w:val="32"/>
          <w:szCs w:val="32"/>
          <w:u w:val="none"/>
        </w:rPr>
        <w:t>，新增农业水价综合改革面积</w:t>
      </w:r>
      <w:r>
        <w:rPr>
          <w:rFonts w:hint="eastAsia" w:ascii="宋体" w:hAnsi="宋体" w:eastAsia="宋体" w:cs="宋体"/>
          <w:sz w:val="32"/>
          <w:szCs w:val="32"/>
          <w:u w:val="none"/>
          <w:lang w:val="en-US" w:eastAsia="zh-CN"/>
        </w:rPr>
        <w:t>5.98万亩，完成小型水库工程维修养护座数13座，</w:t>
      </w:r>
      <w:r>
        <w:rPr>
          <w:rFonts w:hint="eastAsia" w:ascii="宋体" w:hAnsi="宋体" w:eastAsia="宋体" w:cs="宋体"/>
          <w:sz w:val="32"/>
          <w:szCs w:val="32"/>
          <w:u w:val="none"/>
        </w:rPr>
        <w:t>分值</w:t>
      </w:r>
      <w:r>
        <w:rPr>
          <w:rFonts w:hint="eastAsia" w:ascii="宋体" w:hAnsi="宋体" w:eastAsia="宋体" w:cs="宋体"/>
          <w:sz w:val="32"/>
          <w:szCs w:val="32"/>
          <w:u w:val="none"/>
          <w:lang w:val="en-US" w:eastAsia="zh-CN"/>
        </w:rPr>
        <w:t>20</w:t>
      </w:r>
      <w:r>
        <w:rPr>
          <w:rFonts w:hint="eastAsia" w:ascii="宋体" w:hAnsi="宋体" w:eastAsia="宋体" w:cs="宋体"/>
          <w:sz w:val="32"/>
          <w:szCs w:val="32"/>
          <w:u w:val="none"/>
        </w:rPr>
        <w:t>分，得分</w:t>
      </w:r>
      <w:r>
        <w:rPr>
          <w:rFonts w:hint="eastAsia" w:ascii="宋体" w:hAnsi="宋体" w:eastAsia="宋体" w:cs="宋体"/>
          <w:sz w:val="32"/>
          <w:szCs w:val="32"/>
          <w:u w:val="none"/>
          <w:lang w:val="en-US" w:eastAsia="zh-CN"/>
        </w:rPr>
        <w:t>20</w:t>
      </w:r>
      <w:r>
        <w:rPr>
          <w:rFonts w:hint="eastAsia" w:ascii="宋体" w:hAnsi="宋体" w:eastAsia="宋体" w:cs="宋体"/>
          <w:sz w:val="32"/>
          <w:szCs w:val="32"/>
          <w:u w:val="none"/>
        </w:rPr>
        <w:t>分。</w:t>
      </w:r>
    </w:p>
    <w:p>
      <w:pPr>
        <w:ind w:firstLine="640" w:firstLineChars="0"/>
        <w:rPr>
          <w:rFonts w:hint="eastAsia" w:ascii="宋体" w:hAnsi="宋体" w:eastAsia="宋体" w:cs="宋体"/>
          <w:sz w:val="32"/>
          <w:szCs w:val="32"/>
          <w:u w:val="none"/>
        </w:rPr>
      </w:pPr>
      <w:r>
        <w:rPr>
          <w:rFonts w:hint="eastAsia" w:ascii="宋体" w:hAnsi="宋体" w:eastAsia="宋体" w:cs="宋体"/>
          <w:sz w:val="32"/>
          <w:szCs w:val="32"/>
          <w:u w:val="none"/>
        </w:rPr>
        <w:t>2、质量指标方面，截至202</w:t>
      </w:r>
      <w:r>
        <w:rPr>
          <w:rFonts w:hint="eastAsia" w:ascii="宋体" w:hAnsi="宋体" w:eastAsia="宋体" w:cs="宋体"/>
          <w:sz w:val="32"/>
          <w:szCs w:val="32"/>
          <w:u w:val="none"/>
          <w:lang w:val="en-US" w:eastAsia="zh-CN"/>
        </w:rPr>
        <w:t>3</w:t>
      </w:r>
      <w:r>
        <w:rPr>
          <w:rFonts w:hint="eastAsia" w:ascii="宋体" w:hAnsi="宋体" w:eastAsia="宋体" w:cs="宋体"/>
          <w:sz w:val="32"/>
          <w:szCs w:val="32"/>
          <w:u w:val="none"/>
        </w:rPr>
        <w:t>年6月底，完工项目初步验收率达到100%，工程验收合格率100%，已建工程无存在质量问题，合格率100%，3项分值合计9分，得分9分。</w:t>
      </w:r>
    </w:p>
    <w:p>
      <w:pPr>
        <w:ind w:firstLine="640" w:firstLineChars="0"/>
        <w:rPr>
          <w:rFonts w:hint="eastAsia" w:ascii="宋体" w:hAnsi="宋体" w:eastAsia="宋体" w:cs="宋体"/>
          <w:sz w:val="32"/>
          <w:szCs w:val="32"/>
          <w:u w:val="none"/>
        </w:rPr>
      </w:pPr>
      <w:r>
        <w:rPr>
          <w:rFonts w:hint="eastAsia" w:ascii="宋体" w:hAnsi="宋体" w:eastAsia="宋体" w:cs="宋体"/>
          <w:sz w:val="32"/>
          <w:szCs w:val="32"/>
          <w:u w:val="none"/>
        </w:rPr>
        <w:t>3、时效指标方面，截至202</w:t>
      </w:r>
      <w:r>
        <w:rPr>
          <w:rFonts w:hint="eastAsia" w:ascii="宋体" w:hAnsi="宋体" w:eastAsia="宋体" w:cs="宋体"/>
          <w:sz w:val="32"/>
          <w:szCs w:val="32"/>
          <w:u w:val="none"/>
          <w:lang w:val="en-US" w:eastAsia="zh-CN"/>
        </w:rPr>
        <w:t>2</w:t>
      </w:r>
      <w:r>
        <w:rPr>
          <w:rFonts w:hint="eastAsia" w:ascii="宋体" w:hAnsi="宋体" w:eastAsia="宋体" w:cs="宋体"/>
          <w:sz w:val="32"/>
          <w:szCs w:val="32"/>
          <w:u w:val="none"/>
        </w:rPr>
        <w:t>年底，投资完成比例达到80%以上，分值5分，得5分；截至2022年6月底，投资完成比例100%，分值</w:t>
      </w:r>
      <w:r>
        <w:rPr>
          <w:rFonts w:hint="eastAsia" w:ascii="宋体" w:hAnsi="宋体" w:eastAsia="宋体" w:cs="宋体"/>
          <w:sz w:val="32"/>
          <w:szCs w:val="32"/>
          <w:u w:val="none"/>
          <w:lang w:val="en-US" w:eastAsia="zh-CN"/>
        </w:rPr>
        <w:t>4</w:t>
      </w:r>
      <w:r>
        <w:rPr>
          <w:rFonts w:hint="eastAsia" w:ascii="宋体" w:hAnsi="宋体" w:eastAsia="宋体" w:cs="宋体"/>
          <w:sz w:val="32"/>
          <w:szCs w:val="32"/>
          <w:u w:val="none"/>
        </w:rPr>
        <w:t>分，得</w:t>
      </w:r>
      <w:r>
        <w:rPr>
          <w:rFonts w:hint="eastAsia" w:ascii="宋体" w:hAnsi="宋体" w:eastAsia="宋体" w:cs="宋体"/>
          <w:sz w:val="32"/>
          <w:szCs w:val="32"/>
          <w:u w:val="none"/>
          <w:lang w:val="en-US" w:eastAsia="zh-CN"/>
        </w:rPr>
        <w:t>4</w:t>
      </w:r>
      <w:r>
        <w:rPr>
          <w:rFonts w:hint="eastAsia" w:ascii="宋体" w:hAnsi="宋体" w:eastAsia="宋体" w:cs="宋体"/>
          <w:sz w:val="32"/>
          <w:szCs w:val="32"/>
          <w:u w:val="none"/>
        </w:rPr>
        <w:t>分。</w:t>
      </w:r>
    </w:p>
    <w:p>
      <w:pPr>
        <w:ind w:firstLine="640" w:firstLineChars="0"/>
        <w:rPr>
          <w:rFonts w:hint="eastAsia" w:ascii="宋体" w:hAnsi="宋体" w:eastAsia="宋体" w:cs="宋体"/>
          <w:sz w:val="32"/>
          <w:szCs w:val="32"/>
          <w:u w:val="none"/>
        </w:rPr>
      </w:pPr>
      <w:r>
        <w:rPr>
          <w:rFonts w:hint="eastAsia" w:ascii="宋体" w:hAnsi="宋体" w:eastAsia="宋体" w:cs="宋体"/>
          <w:sz w:val="32"/>
          <w:szCs w:val="32"/>
          <w:u w:val="none"/>
        </w:rPr>
        <w:t>4、成本指标方面，揭东区</w:t>
      </w:r>
      <w:r>
        <w:rPr>
          <w:rFonts w:hint="eastAsia" w:ascii="宋体" w:hAnsi="宋体" w:eastAsia="宋体" w:cs="宋体"/>
          <w:sz w:val="32"/>
          <w:szCs w:val="32"/>
          <w:u w:val="none"/>
          <w:lang w:val="en-US" w:eastAsia="zh-CN"/>
        </w:rPr>
        <w:t>4</w:t>
      </w:r>
      <w:r>
        <w:rPr>
          <w:rFonts w:hint="eastAsia" w:ascii="宋体" w:hAnsi="宋体" w:eastAsia="宋体" w:cs="宋体"/>
          <w:sz w:val="32"/>
          <w:szCs w:val="32"/>
          <w:u w:val="none"/>
        </w:rPr>
        <w:t>个项目均能控制在</w:t>
      </w:r>
      <w:r>
        <w:rPr>
          <w:rFonts w:hint="eastAsia" w:ascii="宋体" w:hAnsi="宋体" w:eastAsia="宋体" w:cs="宋体"/>
          <w:sz w:val="32"/>
          <w:szCs w:val="32"/>
          <w:u w:val="none"/>
          <w:lang w:eastAsia="zh-CN"/>
        </w:rPr>
        <w:t>批复概算单价</w:t>
      </w:r>
      <w:r>
        <w:rPr>
          <w:rFonts w:hint="eastAsia" w:ascii="宋体" w:hAnsi="宋体" w:eastAsia="宋体" w:cs="宋体"/>
          <w:sz w:val="32"/>
          <w:szCs w:val="32"/>
          <w:u w:val="none"/>
        </w:rPr>
        <w:t>范围内，分值2分，得分2分。</w:t>
      </w:r>
    </w:p>
    <w:p>
      <w:pPr>
        <w:ind w:firstLine="640" w:firstLineChars="0"/>
        <w:rPr>
          <w:rFonts w:hint="eastAsia" w:ascii="宋体" w:hAnsi="宋体" w:eastAsia="宋体" w:cs="宋体"/>
          <w:sz w:val="32"/>
          <w:szCs w:val="32"/>
          <w:u w:val="none"/>
        </w:rPr>
      </w:pPr>
      <w:r>
        <w:rPr>
          <w:rFonts w:hint="eastAsia" w:ascii="宋体" w:hAnsi="宋体" w:eastAsia="宋体" w:cs="宋体"/>
          <w:sz w:val="32"/>
          <w:szCs w:val="32"/>
          <w:u w:val="none"/>
        </w:rPr>
        <w:t>（四）效益指标。分值15分，自评得分1</w:t>
      </w:r>
      <w:r>
        <w:rPr>
          <w:rFonts w:hint="eastAsia" w:ascii="宋体" w:hAnsi="宋体" w:eastAsia="宋体" w:cs="宋体"/>
          <w:sz w:val="32"/>
          <w:szCs w:val="32"/>
          <w:u w:val="none"/>
          <w:lang w:val="en-US" w:eastAsia="zh-CN"/>
        </w:rPr>
        <w:t>1</w:t>
      </w:r>
      <w:r>
        <w:rPr>
          <w:rFonts w:hint="eastAsia" w:ascii="宋体" w:hAnsi="宋体" w:eastAsia="宋体" w:cs="宋体"/>
          <w:sz w:val="32"/>
          <w:szCs w:val="32"/>
          <w:u w:val="none"/>
        </w:rPr>
        <w:t>分。</w:t>
      </w:r>
    </w:p>
    <w:p>
      <w:pPr>
        <w:ind w:firstLine="640" w:firstLineChars="0"/>
        <w:rPr>
          <w:rFonts w:hint="eastAsia" w:ascii="宋体" w:hAnsi="宋体" w:eastAsia="宋体" w:cs="宋体"/>
          <w:sz w:val="32"/>
          <w:szCs w:val="32"/>
          <w:u w:val="none"/>
        </w:rPr>
      </w:pPr>
      <w:r>
        <w:rPr>
          <w:rFonts w:hint="eastAsia" w:ascii="宋体" w:hAnsi="宋体" w:eastAsia="宋体" w:cs="宋体"/>
          <w:sz w:val="32"/>
          <w:szCs w:val="32"/>
          <w:u w:val="none"/>
        </w:rPr>
        <w:t>1、经济效益指标方面，</w:t>
      </w:r>
      <w:r>
        <w:rPr>
          <w:rFonts w:hint="eastAsia" w:ascii="宋体" w:hAnsi="宋体" w:eastAsia="宋体" w:cs="宋体"/>
          <w:sz w:val="32"/>
          <w:szCs w:val="32"/>
          <w:u w:val="none"/>
          <w:lang w:val="en-US" w:eastAsia="zh-CN"/>
        </w:rPr>
        <w:t>新增、恢复灌溉面积1.83万亩改善灌溉面积2.65万亩</w:t>
      </w:r>
      <w:r>
        <w:rPr>
          <w:rFonts w:hint="eastAsia" w:ascii="宋体" w:hAnsi="宋体" w:eastAsia="宋体" w:cs="宋体"/>
          <w:sz w:val="32"/>
          <w:szCs w:val="32"/>
          <w:u w:val="none"/>
        </w:rPr>
        <w:t>，新增粮食综合生产能力</w:t>
      </w:r>
      <w:r>
        <w:rPr>
          <w:rFonts w:hint="eastAsia" w:ascii="宋体" w:hAnsi="宋体" w:eastAsia="宋体" w:cs="宋体"/>
          <w:sz w:val="32"/>
          <w:szCs w:val="32"/>
          <w:u w:val="none"/>
          <w:lang w:val="en-US" w:eastAsia="zh-CN"/>
        </w:rPr>
        <w:t>779万公斤</w:t>
      </w:r>
      <w:r>
        <w:rPr>
          <w:rFonts w:hint="eastAsia" w:ascii="宋体" w:hAnsi="宋体" w:eastAsia="宋体" w:cs="宋体"/>
          <w:sz w:val="32"/>
          <w:szCs w:val="32"/>
          <w:u w:val="none"/>
        </w:rPr>
        <w:t>，保护耕地面积</w:t>
      </w:r>
      <w:r>
        <w:rPr>
          <w:rFonts w:hint="eastAsia" w:ascii="宋体" w:hAnsi="宋体" w:eastAsia="宋体" w:cs="宋体"/>
          <w:sz w:val="32"/>
          <w:szCs w:val="32"/>
          <w:u w:val="none"/>
          <w:lang w:val="en-US" w:eastAsia="zh-CN"/>
        </w:rPr>
        <w:t>4.48万亩，农业用水确权率达到≥80%。</w:t>
      </w:r>
      <w:r>
        <w:rPr>
          <w:rFonts w:hint="eastAsia" w:ascii="宋体" w:hAnsi="宋体" w:eastAsia="宋体" w:cs="宋体"/>
          <w:sz w:val="32"/>
          <w:szCs w:val="32"/>
          <w:u w:val="none"/>
          <w:lang w:eastAsia="zh-CN"/>
        </w:rPr>
        <w:t>。</w:t>
      </w:r>
      <w:r>
        <w:rPr>
          <w:rFonts w:hint="eastAsia" w:ascii="宋体" w:hAnsi="宋体" w:eastAsia="宋体" w:cs="宋体"/>
          <w:sz w:val="32"/>
          <w:szCs w:val="32"/>
          <w:u w:val="none"/>
        </w:rPr>
        <w:t>分值4分，得分4分。</w:t>
      </w:r>
    </w:p>
    <w:p>
      <w:pPr>
        <w:ind w:firstLine="640" w:firstLineChars="0"/>
        <w:rPr>
          <w:rFonts w:hint="eastAsia" w:ascii="宋体" w:hAnsi="宋体" w:eastAsia="宋体" w:cs="宋体"/>
          <w:sz w:val="32"/>
          <w:szCs w:val="32"/>
          <w:u w:val="none"/>
        </w:rPr>
      </w:pPr>
      <w:r>
        <w:rPr>
          <w:rFonts w:hint="eastAsia" w:ascii="宋体" w:hAnsi="宋体" w:eastAsia="宋体" w:cs="宋体"/>
          <w:sz w:val="32"/>
          <w:szCs w:val="32"/>
          <w:u w:val="none"/>
        </w:rPr>
        <w:t>2、社会效益指标方面，能完成年初下达的覆盖服务人口2.</w:t>
      </w:r>
      <w:r>
        <w:rPr>
          <w:rFonts w:hint="eastAsia" w:ascii="宋体" w:hAnsi="宋体" w:eastAsia="宋体" w:cs="宋体"/>
          <w:sz w:val="32"/>
          <w:szCs w:val="32"/>
          <w:u w:val="none"/>
          <w:lang w:val="en-US" w:eastAsia="zh-CN"/>
        </w:rPr>
        <w:t>002</w:t>
      </w:r>
      <w:r>
        <w:rPr>
          <w:rFonts w:hint="eastAsia" w:ascii="宋体" w:hAnsi="宋体" w:eastAsia="宋体" w:cs="宋体"/>
          <w:sz w:val="32"/>
          <w:szCs w:val="32"/>
          <w:u w:val="none"/>
        </w:rPr>
        <w:t>万人的目标任务，分值4分，得分4分。</w:t>
      </w:r>
    </w:p>
    <w:p>
      <w:pPr>
        <w:ind w:firstLine="672" w:firstLineChars="210"/>
        <w:rPr>
          <w:rFonts w:hint="eastAsia" w:ascii="宋体" w:hAnsi="宋体" w:eastAsia="宋体" w:cs="宋体"/>
          <w:sz w:val="32"/>
          <w:szCs w:val="32"/>
          <w:u w:val="none"/>
        </w:rPr>
      </w:pPr>
      <w:r>
        <w:rPr>
          <w:rFonts w:hint="eastAsia" w:ascii="宋体" w:hAnsi="宋体" w:eastAsia="宋体" w:cs="宋体"/>
          <w:sz w:val="32"/>
          <w:szCs w:val="32"/>
          <w:u w:val="none"/>
        </w:rPr>
        <w:t>3、生态效益指标方面，</w:t>
      </w:r>
      <w:r>
        <w:rPr>
          <w:rFonts w:hint="eastAsia" w:ascii="宋体" w:hAnsi="宋体" w:eastAsia="宋体" w:cs="宋体"/>
          <w:sz w:val="32"/>
          <w:szCs w:val="32"/>
          <w:u w:val="none"/>
          <w:lang w:val="en-US" w:eastAsia="zh-CN"/>
        </w:rPr>
        <w:t>4</w:t>
      </w:r>
      <w:r>
        <w:rPr>
          <w:rFonts w:hint="eastAsia" w:ascii="宋体" w:hAnsi="宋体" w:eastAsia="宋体" w:cs="宋体"/>
          <w:sz w:val="32"/>
          <w:szCs w:val="32"/>
          <w:u w:val="none"/>
        </w:rPr>
        <w:t>个项目均</w:t>
      </w:r>
      <w:r>
        <w:rPr>
          <w:rFonts w:hint="eastAsia" w:ascii="宋体" w:hAnsi="宋体" w:eastAsia="宋体" w:cs="宋体"/>
          <w:sz w:val="32"/>
          <w:szCs w:val="32"/>
          <w:u w:val="none"/>
          <w:lang w:eastAsia="zh-CN"/>
        </w:rPr>
        <w:t>属</w:t>
      </w:r>
      <w:r>
        <w:rPr>
          <w:rFonts w:hint="eastAsia" w:ascii="宋体" w:hAnsi="宋体" w:eastAsia="宋体" w:cs="宋体"/>
          <w:sz w:val="32"/>
          <w:szCs w:val="32"/>
          <w:u w:val="none"/>
        </w:rPr>
        <w:t>技术服务项目，没有直接的生态效益数据，但能得到间接的生态效益，分值4分，得分</w:t>
      </w:r>
      <w:r>
        <w:rPr>
          <w:rFonts w:hint="eastAsia" w:ascii="宋体" w:hAnsi="宋体" w:eastAsia="宋体" w:cs="宋体"/>
          <w:sz w:val="32"/>
          <w:szCs w:val="32"/>
          <w:u w:val="none"/>
          <w:lang w:val="en-US" w:eastAsia="zh-CN"/>
        </w:rPr>
        <w:t>1</w:t>
      </w:r>
      <w:r>
        <w:rPr>
          <w:rFonts w:hint="eastAsia" w:ascii="宋体" w:hAnsi="宋体" w:eastAsia="宋体" w:cs="宋体"/>
          <w:sz w:val="32"/>
          <w:szCs w:val="32"/>
          <w:u w:val="none"/>
        </w:rPr>
        <w:t>分。</w:t>
      </w:r>
    </w:p>
    <w:p>
      <w:pPr>
        <w:ind w:firstLine="672" w:firstLineChars="210"/>
        <w:rPr>
          <w:rFonts w:hint="eastAsia" w:ascii="宋体" w:hAnsi="宋体" w:eastAsia="宋体" w:cs="宋体"/>
          <w:sz w:val="32"/>
          <w:szCs w:val="32"/>
          <w:u w:val="none"/>
        </w:rPr>
      </w:pPr>
      <w:r>
        <w:rPr>
          <w:rFonts w:hint="eastAsia" w:ascii="宋体" w:hAnsi="宋体" w:eastAsia="宋体" w:cs="宋体"/>
          <w:sz w:val="32"/>
          <w:szCs w:val="32"/>
          <w:u w:val="none"/>
        </w:rPr>
        <w:t>4、可持续影响指标方面，项目的实施均对服务对象的良性运行有保障作用，</w:t>
      </w:r>
      <w:r>
        <w:rPr>
          <w:rFonts w:hint="eastAsia" w:ascii="宋体" w:hAnsi="宋体" w:eastAsia="宋体" w:cs="宋体"/>
          <w:sz w:val="32"/>
          <w:szCs w:val="32"/>
          <w:u w:val="none"/>
          <w:lang w:eastAsia="zh-CN"/>
        </w:rPr>
        <w:t>并达到设计使用年限，</w:t>
      </w:r>
      <w:r>
        <w:rPr>
          <w:rFonts w:hint="eastAsia" w:ascii="宋体" w:hAnsi="宋体" w:eastAsia="宋体" w:cs="宋体"/>
          <w:sz w:val="32"/>
          <w:szCs w:val="32"/>
          <w:u w:val="none"/>
        </w:rPr>
        <w:t>分值3分，得分3分。</w:t>
      </w:r>
    </w:p>
    <w:p>
      <w:pPr>
        <w:ind w:firstLine="672" w:firstLineChars="210"/>
        <w:rPr>
          <w:rFonts w:hint="eastAsia" w:ascii="宋体" w:hAnsi="宋体" w:eastAsia="宋体" w:cs="宋体"/>
          <w:sz w:val="32"/>
          <w:szCs w:val="32"/>
          <w:u w:val="none"/>
        </w:rPr>
      </w:pPr>
      <w:r>
        <w:rPr>
          <w:rFonts w:hint="eastAsia" w:ascii="宋体" w:hAnsi="宋体" w:eastAsia="宋体" w:cs="宋体"/>
          <w:sz w:val="32"/>
          <w:szCs w:val="32"/>
          <w:u w:val="none"/>
        </w:rPr>
        <w:t>（五）满意度指标。共</w:t>
      </w:r>
      <w:r>
        <w:rPr>
          <w:rFonts w:hint="eastAsia" w:ascii="宋体" w:hAnsi="宋体" w:eastAsia="宋体" w:cs="宋体"/>
          <w:sz w:val="32"/>
          <w:szCs w:val="32"/>
          <w:u w:val="none"/>
          <w:lang w:eastAsia="zh-CN"/>
        </w:rPr>
        <w:t>发出</w:t>
      </w:r>
      <w:r>
        <w:rPr>
          <w:rFonts w:hint="eastAsia" w:ascii="宋体" w:hAnsi="宋体" w:eastAsia="宋体" w:cs="宋体"/>
          <w:sz w:val="32"/>
          <w:szCs w:val="32"/>
          <w:u w:val="none"/>
        </w:rPr>
        <w:t>调查问卷</w:t>
      </w:r>
      <w:r>
        <w:rPr>
          <w:rFonts w:hint="eastAsia" w:ascii="宋体" w:hAnsi="宋体" w:eastAsia="宋体" w:cs="宋体"/>
          <w:sz w:val="32"/>
          <w:szCs w:val="32"/>
          <w:u w:val="none"/>
          <w:lang w:val="en-US" w:eastAsia="zh-CN"/>
        </w:rPr>
        <w:t>40份</w:t>
      </w:r>
      <w:r>
        <w:rPr>
          <w:rFonts w:hint="eastAsia" w:ascii="宋体" w:hAnsi="宋体" w:eastAsia="宋体" w:cs="宋体"/>
          <w:sz w:val="32"/>
          <w:szCs w:val="32"/>
          <w:u w:val="none"/>
        </w:rPr>
        <w:t>，受益群众满意度都比较高，分值5分，自评得分5分。</w:t>
      </w:r>
    </w:p>
    <w:p>
      <w:pPr>
        <w:pStyle w:val="2"/>
        <w:ind w:firstLine="640"/>
        <w:rPr>
          <w:rFonts w:hint="eastAsia" w:ascii="宋体" w:hAnsi="宋体" w:eastAsia="宋体" w:cs="宋体"/>
          <w:color w:val="0070C0"/>
          <w:sz w:val="32"/>
          <w:u w:val="none"/>
        </w:rPr>
      </w:pPr>
    </w:p>
    <w:p>
      <w:pPr>
        <w:pStyle w:val="3"/>
        <w:ind w:firstLine="640"/>
        <w:rPr>
          <w:rFonts w:eastAsia="黑体" w:cs="Times New Roman"/>
          <w:b w:val="0"/>
          <w:bCs w:val="0"/>
          <w:sz w:val="32"/>
          <w:szCs w:val="32"/>
          <w:u w:val="none"/>
        </w:rPr>
      </w:pPr>
      <w:r>
        <w:rPr>
          <w:rFonts w:hint="eastAsia" w:eastAsia="黑体" w:cs="Times New Roman"/>
          <w:b w:val="0"/>
          <w:bCs w:val="0"/>
          <w:sz w:val="32"/>
          <w:szCs w:val="32"/>
          <w:u w:val="none"/>
        </w:rPr>
        <w:t>六、绩效评价结果拟应用和公开情况</w:t>
      </w:r>
    </w:p>
    <w:p>
      <w:pPr>
        <w:pStyle w:val="3"/>
        <w:ind w:firstLine="640"/>
        <w:rPr>
          <w:rFonts w:hint="eastAsia" w:ascii="宋体" w:hAnsi="宋体" w:eastAsia="宋体" w:cs="宋体"/>
          <w:sz w:val="32"/>
          <w:szCs w:val="32"/>
          <w:u w:val="none"/>
          <w:lang w:val="en-US" w:eastAsia="zh-CN"/>
        </w:rPr>
      </w:pPr>
      <w:r>
        <w:rPr>
          <w:rFonts w:hint="eastAsia" w:ascii="宋体" w:hAnsi="宋体" w:eastAsia="宋体" w:cs="宋体"/>
          <w:b w:val="0"/>
          <w:bCs w:val="0"/>
          <w:sz w:val="32"/>
          <w:szCs w:val="32"/>
          <w:u w:val="none"/>
          <w:lang w:val="en-US" w:eastAsia="zh-CN"/>
        </w:rPr>
        <w:t>拟在政府开工网站中对外公开，接受群众监督。</w:t>
      </w:r>
    </w:p>
    <w:p>
      <w:pPr>
        <w:pStyle w:val="3"/>
        <w:ind w:firstLine="640"/>
        <w:rPr>
          <w:rFonts w:eastAsia="黑体" w:cs="Times New Roman"/>
          <w:b w:val="0"/>
          <w:bCs w:val="0"/>
          <w:sz w:val="32"/>
          <w:szCs w:val="32"/>
          <w:u w:val="none"/>
        </w:rPr>
      </w:pPr>
      <w:r>
        <w:rPr>
          <w:rFonts w:hint="eastAsia" w:eastAsia="黑体" w:cs="Times New Roman"/>
          <w:b w:val="0"/>
          <w:bCs w:val="0"/>
          <w:sz w:val="32"/>
          <w:szCs w:val="32"/>
          <w:u w:val="none"/>
        </w:rPr>
        <w:t>七、其他需说明的问题</w:t>
      </w:r>
    </w:p>
    <w:p>
      <w:pPr>
        <w:spacing w:line="560" w:lineRule="exact"/>
        <w:ind w:firstLine="640" w:firstLineChars="200"/>
        <w:rPr>
          <w:rFonts w:hint="eastAsia" w:ascii="宋体" w:hAnsi="宋体" w:eastAsia="宋体" w:cs="宋体"/>
          <w:sz w:val="32"/>
          <w:szCs w:val="32"/>
          <w:u w:val="none"/>
        </w:rPr>
      </w:pPr>
      <w:bookmarkStart w:id="83" w:name="_GoBack"/>
      <w:bookmarkEnd w:id="83"/>
      <w:r>
        <w:rPr>
          <w:rFonts w:hint="eastAsia" w:ascii="宋体" w:hAnsi="宋体" w:eastAsia="宋体" w:cs="宋体"/>
          <w:sz w:val="32"/>
          <w:szCs w:val="32"/>
          <w:u w:val="none"/>
          <w:lang w:val="en-US" w:eastAsia="zh-CN"/>
        </w:rPr>
        <w:t>无</w:t>
      </w:r>
      <w:r>
        <w:rPr>
          <w:rFonts w:hint="eastAsia" w:ascii="宋体" w:hAnsi="宋体" w:eastAsia="宋体" w:cs="宋体"/>
          <w:sz w:val="32"/>
          <w:szCs w:val="32"/>
          <w:u w:val="none"/>
        </w:rPr>
        <w:t xml:space="preserve"> </w:t>
      </w: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018206"/>
    </w:sdtPr>
    <w:sdtEndPr>
      <w:rPr>
        <w:rFonts w:cs="Times New Roman"/>
        <w:sz w:val="20"/>
        <w:szCs w:val="20"/>
      </w:rPr>
    </w:sdtEndPr>
    <w:sdtContent>
      <w:p>
        <w:pPr>
          <w:pStyle w:val="5"/>
          <w:ind w:firstLine="0" w:firstLineChars="0"/>
          <w:jc w:val="center"/>
          <w:rPr>
            <w:rFonts w:cs="Times New Roman"/>
            <w:sz w:val="20"/>
            <w:szCs w:val="20"/>
          </w:rPr>
        </w:pPr>
        <w:r>
          <w:rPr>
            <w:rFonts w:cs="Times New Roman"/>
            <w:sz w:val="20"/>
            <w:szCs w:val="20"/>
          </w:rPr>
          <w:fldChar w:fldCharType="begin"/>
        </w:r>
        <w:r>
          <w:rPr>
            <w:rFonts w:cs="Times New Roman"/>
            <w:sz w:val="20"/>
            <w:szCs w:val="20"/>
          </w:rPr>
          <w:instrText xml:space="preserve">PAGE   \* MERGEFORMAT</w:instrText>
        </w:r>
        <w:r>
          <w:rPr>
            <w:rFonts w:cs="Times New Roman"/>
            <w:sz w:val="20"/>
            <w:szCs w:val="20"/>
          </w:rPr>
          <w:fldChar w:fldCharType="separate"/>
        </w:r>
        <w:r>
          <w:rPr>
            <w:rFonts w:cs="Times New Roman"/>
            <w:sz w:val="20"/>
            <w:szCs w:val="20"/>
            <w:lang w:val="zh-CN"/>
          </w:rPr>
          <w:t>6</w:t>
        </w:r>
        <w:r>
          <w:rPr>
            <w:rFonts w:cs="Times New Roman"/>
            <w:sz w:val="20"/>
            <w:szCs w:val="20"/>
          </w:rPr>
          <w:fldChar w:fldCharType="end"/>
        </w:r>
      </w:p>
    </w:sdtContent>
  </w:sdt>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ZTI5NzM3OGViMDA2ZDA0NThjNGFmYmFiNzg5NTIifQ=="/>
  </w:docVars>
  <w:rsids>
    <w:rsidRoot w:val="1A6B7690"/>
    <w:rsid w:val="000303B1"/>
    <w:rsid w:val="002D4C36"/>
    <w:rsid w:val="00643BC1"/>
    <w:rsid w:val="00857E57"/>
    <w:rsid w:val="00C47CAA"/>
    <w:rsid w:val="00EC42EE"/>
    <w:rsid w:val="00EC5459"/>
    <w:rsid w:val="065C3F57"/>
    <w:rsid w:val="184863A1"/>
    <w:rsid w:val="1A6B7690"/>
    <w:rsid w:val="1CB33E18"/>
    <w:rsid w:val="47701A1F"/>
    <w:rsid w:val="4FB11020"/>
    <w:rsid w:val="575776FA"/>
    <w:rsid w:val="5F577162"/>
    <w:rsid w:val="7A1D46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outlineLvl w:val="0"/>
    </w:pPr>
    <w:rPr>
      <w:b/>
      <w:bCs/>
      <w:kern w:val="44"/>
      <w:szCs w:val="44"/>
    </w:rPr>
  </w:style>
  <w:style w:type="paragraph" w:styleId="4">
    <w:name w:val="heading 2"/>
    <w:basedOn w:val="1"/>
    <w:next w:val="1"/>
    <w:unhideWhenUsed/>
    <w:qFormat/>
    <w:uiPriority w:val="0"/>
    <w:pPr>
      <w:keepNext/>
      <w:keepLines/>
      <w:outlineLvl w:val="1"/>
    </w:pPr>
    <w:rPr>
      <w:rFonts w:cstheme="majorBidi"/>
      <w:bCs/>
      <w:szCs w:val="32"/>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character" w:customStyle="1" w:styleId="11">
    <w:name w:val="页眉 Char"/>
    <w:basedOn w:val="8"/>
    <w:link w:val="6"/>
    <w:qFormat/>
    <w:uiPriority w:val="0"/>
    <w:rPr>
      <w:rFonts w:asciiTheme="minorHAnsi" w:hAnsiTheme="minorHAnsi" w:eastAsiaTheme="minorEastAsia" w:cstheme="minorBidi"/>
      <w:kern w:val="2"/>
      <w:sz w:val="18"/>
      <w:szCs w:val="18"/>
    </w:rPr>
  </w:style>
  <w:style w:type="character" w:customStyle="1" w:styleId="12">
    <w:name w:val="页脚 Char"/>
    <w:basedOn w:val="8"/>
    <w:link w:val="5"/>
    <w:qFormat/>
    <w:uiPriority w:val="0"/>
    <w:rPr>
      <w:rFonts w:asciiTheme="minorHAnsi" w:hAnsiTheme="minorHAnsi" w:eastAsiaTheme="minorEastAsia" w:cstheme="minorBidi"/>
      <w:kern w:val="2"/>
      <w:sz w:val="18"/>
      <w:szCs w:val="18"/>
    </w:rPr>
  </w:style>
  <w:style w:type="paragraph" w:customStyle="1" w:styleId="13">
    <w:name w:val="Default"/>
    <w:unhideWhenUsed/>
    <w:qFormat/>
    <w:uiPriority w:val="99"/>
    <w:pPr>
      <w:widowControl w:val="0"/>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揭阳市农业农村局</Company>
  <Pages>5</Pages>
  <Words>2416</Words>
  <Characters>4075</Characters>
  <Lines>35</Lines>
  <Paragraphs>10</Paragraphs>
  <TotalTime>4</TotalTime>
  <ScaleCrop>false</ScaleCrop>
  <LinksUpToDate>false</LinksUpToDate>
  <CharactersWithSpaces>4096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2021-12-30T01:28:00Z</dcterms:created>
  <dc:creator>Administrator</dc:creator>
  <cp:lastModifiedBy>Administrator</cp:lastModifiedBy>
  <dcterms:modified xsi:type="dcterms:W3CDTF">2023-06-30T08:54:41Z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D5D7674287D740CFBD0233853EAFE761</vt:lpwstr>
  </property>
</Properties>
</file>